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5" text:style-name="Internet_20_link" text:visited-style-name="Visited_20_Internet_20_Link">
              <text:span text:style-name="ListLabel_20_28">
                <text:span text:style-name="T8">1 Status plannen tijdelijke huisvesting winkelcentrum Tournoysveld (CDA, 17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5"/>
        Status plannen tijdelijke huisvesting winkelcentrum Tournoysveld (CDA, 17 december 2024)
        <text:bookmark-end text:name="7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17-12-2024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20-01-2025 13:49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Status plannen tijdelijke huisvesting winkelcentrum Tournoysveld
              <text:span text:style-name="T3"/>
            </text:p>
            <text:p text:style-name="P7"/>
          </table:table-cell>
          <table:table-cell table:style-name="Table5.A2" office:value-type="string">
            <text:p text:style-name="P8">17-12-2024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52,04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Status-plannen-tijdelijke-huisvesting-winkelcentrum-Tournoys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Status plannen tijdelijke huisvesting winkelcentrum Tournoysveld D24166577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Status-plannen-tijdelijke-huisvesting-winkelcentrum-Tournoysveld-D241665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3" meta:character-count="768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