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9" text:style-name="Internet_20_link" text:visited-style-name="Visited_20_Internet_20_Link">
              <text:span text:style-name="ListLabel_20_28">
                <text:span text:style-name="T8">1 Proces plaatsing van windturbines (LijstvanderDoes, 31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9"/>
        Proces plaatsing van windturbines (LijstvanderDoes, 31 maart 2025)
        <text:bookmark-end text:name="8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LijstvanderDoes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31-03-2025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15-04-2025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15-04-2025 21:05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LijstvanderDoes Proces plaatsing van windturbines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110,40 KB</text:p>
          </table:table-cell>
          <table:table-cell table:style-name="Table5.A2" office:value-type="string">
            <text:p text:style-name="P33">
              <text:a xlink:type="simple" xlink:href="http://gemeenteraad.woerden.nl//Stukken/Art-42-LvdD-Proces-plaatsing-van-windturbin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Art.42 LijstvanderDoes inzake Proces Windturbines in Reijerscop en Aanwijzing turbines bij Montfoort Oudewater D25178588
              <text:span text:style-name="T3"/>
            </text:p>
            <text:p text:style-name="P7"/>
          </table:table-cell>
          <table:table-cell table:style-name="Table5.A2" office:value-type="string">
            <text:p text:style-name="P8">15-04-2025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224,71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LijstvanderDoes-inzake-Proces-Windturbines-in-Reijerscop-een-Aanwijzing-turbines-bij-Montfoort-Oudewater-D251785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0" meta:character-count="751" meta:non-whitespace-character-count="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