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3" text:style-name="Internet_20_link" text:visited-style-name="Visited_20_Internet_20_Link">
              <text:span text:style-name="ListLabel_20_28">
                <text:span text:style-name="T8">1 Onderhoud openbaar groen na oplevering nieuwbouwprojecten (CDA, 4 augustus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3"/>
        Onderhoud openbaar groen na oplevering nieuwbouwprojecten (CDA, 4 augustus 2023)
        <text:bookmark-end text:name="3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26-09-2023 16:43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CDA | Onderhoud openbaar groen na oplevering nieuwbouwprojecten
              <text:span text:style-name="T3"/>
            </text:p>
            <text:p text:style-name="P7"/>
          </table:table-cell>
          <table:table-cell table:style-name="Table4.A2" office:value-type="string">
            <text:p text:style-name="P8">04-08-2023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74,81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-CDA-Onderhoud-openbaar-groen-na-oplevering-nieuwbouwprojec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SV CDA foto 1 kwaliteit groenperkjes FKpad aug23
              <text:span text:style-name="T3"/>
            </text:p>
            <text:p text:style-name="P7"/>
          </table:table-cell>
          <table:table-cell table:style-name="Table4.A2" office:value-type="string">
            <text:p text:style-name="P8">04-08-2023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827,75 KB</text:p>
          </table:table-cell>
          <table:table-cell table:style-name="Table4.A2" office:value-type="string">
            <text:p text:style-name="P33">
              <text:a xlink:type="simple" xlink:href="http://gemeenteraad.woerden.nl//stukken/Bijlage-1-SV-CDA-foto-1-kwaliteit-groenperkjes-FKpad-aug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SV CDA foto 2 Speeltuin HvL aug23
              <text:span text:style-name="T3"/>
            </text:p>
            <text:p text:style-name="P7"/>
          </table:table-cell>
          <table:table-cell table:style-name="Table4.A2" office:value-type="string">
            <text:p text:style-name="P8">04-08-2023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721,13 KB</text:p>
          </table:table-cell>
          <table:table-cell table:style-name="Table4.A2" office:value-type="string">
            <text:p text:style-name="P33">
              <text:a xlink:type="simple" xlink:href="http://gemeenteraad.woerden.nl//stukken/Bijlage-2-SV-CDA-foto-2-Speeltuin-HvL-aug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D23116033 Beantwoording schriftelijke vragen CDA Onderhoud openbaar groen na oplevering nieuwbouwprojecten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191,29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3116033-Beantwoording-schriftelijke-vragen-CDA-Onderhoud-openbaar-groen-na-oplevering-nieuwbouw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17" meta:character-count="789" meta:non-whitespace-character-count="7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