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6" text:style-name="Internet_20_link" text:visited-style-name="Visited_20_Internet_20_Link">
              <text:span text:style-name="ListLabel_20_28">
                <text:span text:style-name="T8">1 Fietsendiefstal bij station Woerden (Inwonersbelangen, 25 juni 2025)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6"/>
        Fietsendiefstal bij station Woerden (Inwonersbelangen, 25 juni 2025)
        <text:bookmark-end text:name="9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Jeanet de Mari van 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25-06-2025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03-09-2025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03-09-2025 12:49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Schriftelijke vragen art. 42 Inwonersbelangen over Fietsendiefstal bij station Woerden D190635 (15 juli 2025)
              <text:span text:style-name="T3"/>
            </text:p>
            <text:p text:style-name="P7"/>
          </table:table-cell>
          <table:table-cell table:style-name="Table5.A2" office:value-type="string">
            <text:p text:style-name="P8">16-07-2025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164,88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over-Fietsendiefstal-bij-station-Woerden-D190635-15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van Inwonersbelangen over Fietsendiefstal bij station Woerden D25189352 (3 september 2025)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174,40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van-Inwonersbelangen-over-Fietsendiefstal-bij-station-Woerden-D25189352-3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Schriftelijke vragen Art. 42 Inwonersbelangen Fietsendiefstal bij station Woerden
              <text:span text:style-name="T3"/>
            </text:p>
            <text:p text:style-name="P7"/>
          </table:table-cell>
          <table:table-cell table:style-name="Table5.A2" office:value-type="string">
            <text:p text:style-name="P8">25-06-2025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149,83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Fietsendiefstal-bij-station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25" meta:character-count="912" meta:non-whitespace-character-count="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