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09:15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62" text:style-name="Internet_20_link" text:visited-style-name="Visited_20_Internet_20_Link">
              <text:span text:style-name="ListLabel_20_28">
                <text:span text:style-name="T8">1 Circulaire ondernemer vervolgvragen over handhaving (Inwonersbelangen, 18 juni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62"/>
        Circulaire ondernemer vervolgvragen over handhaving (Inwonersbelangen, 18 juni 2025)
        <text:bookmark-end text:name="96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Jeanet de Mari en Jan-Hubert van Rensen van Inwonersbelangen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18-06-2025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15-07-2025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15-07-2025 14:25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Art.42 Inwonersbelangen Circulaire ondernemer vervolgvragen over handhaving (18 juni 2025)
              <text:span text:style-name="T3"/>
            </text:p>
            <text:p text:style-name="P7"/>
          </table:table-cell>
          <table:table-cell table:style-name="Table5.A2" office:value-type="string">
            <text:p text:style-name="P8">18-06-2025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70,30 KB</text:p>
          </table:table-cell>
          <table:table-cell table:style-name="Table5.A2" office:value-type="string">
            <text:p text:style-name="P33">
              <text:a xlink:type="simple" xlink:href="http://gemeenteraad.woerden.nl//Stukken/IB-Art-42-vragen-Circulaire-ondernemer-vervolgvragen-over-handhav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schriftelijke vragen art. 42 Inwonersbelangen over Circulaire ondernemer vervolgvragen over handhaving (15 juli 2025)
              <text:span text:style-name="T3"/>
            </text:p>
            <text:p text:style-name="P7"/>
          </table:table-cell>
          <table:table-cell table:style-name="Table5.A2" office:value-type="string">
            <text:p text:style-name="P8">15-07-2025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188,74 KB</text:p>
          </table:table-cell>
          <table:table-cell table:style-name="Table5.A2" office:value-type="string">
            <text:p text:style-name="P33">
              <text:a xlink:type="simple" xlink:href="http://gemeenteraad.woerden.nl//Stukken/Beantwoording-schriftelijke-vragen-art-42-Inwonersbelangen-over-Circulaire-ondernemer-vervolgvragen-over-handhaving-15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2" meta:paragraph-count="40" meta:word-count="112" meta:character-count="841" meta:non-whitespace-character-count="7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