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0" w:history="1">
        <w:r>
          <w:rPr>
            <w:rFonts w:ascii="Arial" w:hAnsi="Arial" w:eastAsia="Arial" w:cs="Arial"/>
            <w:color w:val="155CAA"/>
            <w:u w:val="single"/>
          </w:rPr>
          <w:t xml:space="preserve">1 Wijziging Statuten Stichting Klasse D25201712 (29 oktober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0"/>
      <w:r w:rsidRPr="00A448AC">
        <w:rPr>
          <w:rFonts w:ascii="Arial" w:hAnsi="Arial" w:cs="Arial"/>
          <w:b/>
          <w:bCs/>
          <w:color w:val="303F4C"/>
          <w:lang w:val="en-US"/>
        </w:rPr>
        <w:t>Wijziging Statuten Stichting Klasse D25201712 (29 oktober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 10:08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Statuten Stichting Klasse D25201712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Raadsbesluit D25201394)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Akte van statutenwijziging van 25 september 2025 D25201557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Overzicht van belangrijkste wijzigingen D25201558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Brief Stichting Klasse aan de raad, 26 september 2025 D25201871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Huidige statuten Stichting Klasse D25201410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Nieuwe statuten Stichting Klasse na instemming gemeenteraden D25201559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7. Raadsvoorstel – en besluit opheffing gemeenschappelijk toezichthoudend orgaan Stichting Klasse per 1 januari 2016 15R.00717/15R.00731, D/25/201412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8. Governancecode funderend onderwijs (2025) D25201411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Wijziging-Statuten-Stichting-Klasse-D25201712.PDF" TargetMode="External" /><Relationship Id="rId25" Type="http://schemas.openxmlformats.org/officeDocument/2006/relationships/hyperlink" Target="http://gemeenteraad.woerden.nl//Stukken/Bijlage-1-Raadsbesluit-D25201394.pdf" TargetMode="External" /><Relationship Id="rId26" Type="http://schemas.openxmlformats.org/officeDocument/2006/relationships/hyperlink" Target="http://gemeenteraad.woerden.nl//Stukken/Bijlage-2-Akte-van-statutenwijziging-van-25-september-2025-D25201557.pdf" TargetMode="External" /><Relationship Id="rId27" Type="http://schemas.openxmlformats.org/officeDocument/2006/relationships/hyperlink" Target="http://gemeenteraad.woerden.nl//Stukken/Bijlage-3-Overzicht-van-belangrijkste-wijzigingen-D25201558.pdf" TargetMode="External" /><Relationship Id="rId28" Type="http://schemas.openxmlformats.org/officeDocument/2006/relationships/hyperlink" Target="http://gemeenteraad.woerden.nl//Stukken/Bijlage-4-Brief-Stichting-Klasse-aan-de-raad-26-september-2025-D25201871.pdf" TargetMode="External" /><Relationship Id="rId29" Type="http://schemas.openxmlformats.org/officeDocument/2006/relationships/hyperlink" Target="http://gemeenteraad.woerden.nl//Stukken/Bijlage-5-Huidige-statuten-Stichting-Klasse-D25201410.pdf" TargetMode="External" /><Relationship Id="rId36" Type="http://schemas.openxmlformats.org/officeDocument/2006/relationships/hyperlink" Target="http://gemeenteraad.woerden.nl//Stukken/Bijlage-6-Nieuwe-statuten-Stichting-Klasse-na-instemming-gemeenteraden-D25201559.pdf" TargetMode="External" /><Relationship Id="rId37" Type="http://schemas.openxmlformats.org/officeDocument/2006/relationships/hyperlink" Target="http://gemeenteraad.woerden.nl//Stukken/Bijlage-7-Raadsvoorstel-en-besluit-opheffing-gemeenschappelijk-toezichthoudend-orgaan-Stichting-Klasse-per-1-januari.pdf" TargetMode="External" /><Relationship Id="rId38" Type="http://schemas.openxmlformats.org/officeDocument/2006/relationships/hyperlink" Target="http://gemeenteraad.woerden.nl//Stukken/Bijlage-8-Governancecode-funderend-onderwijs-2025-D252014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