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16:38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91" text:style-name="Internet_20_link" text:visited-style-name="Visited_20_Internet_20_Link">
              <text:span text:style-name="ListLabel_20_28">
                <text:span text:style-name="T8">1 Wijze van afdoening ingekomen stukken 8 september t/m 5 oktober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1"/>
        Wijze van afdoening ingekomen stukken 8 september t/m 5 oktober 2022
        <text:bookmark-end text:name="19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02-08-2023 11:37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D22076182 Raadsvoorstel | Wijze van afdoening ingekomen stukken 8 september t/m 5 oktober 2022
              <text:span text:style-name="T3"/>
            </text:p>
            <text:p text:style-name="P7"/>
          </table:table-cell>
          <table:table-cell table:style-name="Table4.A2" office:value-type="string">
            <text:p text:style-name="P8">06-10-2022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45,33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2/13-oktober/20:00/D22076182-RV-Wijze-van-afdoening-ingekomen-stukken-8-september-tm-5-oktober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D22076155 Raadsbesluit | Wijze van afdoening ingekomen stukken 8 september t/m 5 oktober 2022
              <text:span text:style-name="T3"/>
            </text:p>
            <text:p text:style-name="P7"/>
          </table:table-cell>
          <table:table-cell table:style-name="Table4.A2" office:value-type="string">
            <text:p text:style-name="P8">06-10-2022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37,23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2/13-oktober/20:00/D22076155-RB-Wijze-van-afdoening-ingekomen-stukken-8-september-tm-5-oktober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D22076169 Lijst ingekomen stukken 8 september tm 5 oktober 2022
              <text:span text:style-name="T3"/>
            </text:p>
            <text:p text:style-name="P7"/>
          </table:table-cell>
          <table:table-cell table:style-name="Table4.A2" office:value-type="string">
            <text:p text:style-name="P8">06-10-2022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155,24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2/13-oktober/20:00/D22076169-Lijst-ingekomen-stukken-8-september-tm-5-oktober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110" meta:character-count="688" meta:non-whitespace-character-count="6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2004914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2004914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