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0" text:style-name="Internet_20_link" text:visited-style-name="Visited_20_Internet_20_Link">
              <text:span text:style-name="ListLabel_20_28">
                <text:span text:style-name="T8">1 Stoppen met financiële draagkracht huishoudelijke hulp (23 maart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0"/>
        Stoppen met financiële draagkracht huishoudelijke hulp (23 maart 2023)
        <text:bookmark-end text:name="2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D23092872 RV - Stoppen met financiële draagkracht huishoudelijke hulp
              <text:span text:style-name="T3"/>
            </text:p>
            <text:p text:style-name="P7"/>
          </table:table-cell>
          <table:table-cell table:style-name="Table4.A2" office:value-type="string">
            <text:p text:style-name="P8">23-03-2023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326,19 KB</text:p>
          </table:table-cell>
          <table:table-cell table:style-name="Table4.A2" office:value-type="string">
            <text:p text:style-name="P33">
              <text:a xlink:type="simple" xlink:href="http://gemeenteraad.woerden.nl//stukken/9287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D23092872 Raadsvoorstel - Stoppen met financiële draagkracht huishoudelijke hulp
              <text:span text:style-name="T3"/>
            </text:p>
            <text:p text:style-name="P7"/>
          </table:table-cell>
          <table:table-cell table:style-name="Table4.A2" office:value-type="string">
            <text:p text:style-name="P8">23-03-2023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392,76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3092872-Raadsvoorstel-Stoppen-met-financiele-draagkracht-huishoudelijke-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D23092872 Raadsvoorstel - Stoppen met financiële draagkracht huishoudelijke hulp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246,29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20-april/20:00/Hamerstukken/D23092872-Raadsvoorstel-Stoppen-met-financiele-draagkracht-huishoudelijke-hulp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D23092889 Raadsbesluit - Wijziging artikel 8 lid 2 onder a van de Verordening maatschappelijke ondersteuning gemeente Woerden 2020 signed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82,98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20-april/20:00/Hamerstukken/D23092889-Raadsbesluit-Wijziging-artikel-8-lid-2-onder-a-van-de-Verordening-maatschappelijke-ondersteuning-gemeente-Woerden-2020-sign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20" meta:character-count="840" meta:non-whitespace-character-count="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