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5" w:history="1">
        <w:r>
          <w:rPr>
            <w:rFonts w:ascii="Arial" w:hAnsi="Arial" w:eastAsia="Arial" w:cs="Arial"/>
            <w:color w:val="155CAA"/>
            <w:u w:val="single"/>
          </w:rPr>
          <w:t xml:space="preserve">1 Rekenkameronderzoek Subsidiebeleid sociaal domein gemeente Woerden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5"/>
      <w:r w:rsidRPr="00A448AC">
        <w:rPr>
          <w:rFonts w:ascii="Arial" w:hAnsi="Arial" w:cs="Arial"/>
          <w:b/>
          <w:bCs/>
          <w:color w:val="303F4C"/>
          <w:lang w:val="en-US"/>
        </w:rPr>
        <w:t>Rekenkameronderzoek Subsidiebeleid sociaal domein gemeente Woerden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Subsidiebeleid sociaal domein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Rekenkameronderzoek Subsidiebeleid sociaal domein gemeente Woerden D24153900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rekenkameronderzoek ‘Subsidiebeleid Sociaal domein gemeente Woerden’ D24154359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Agendacommissie/2024/05-juni/19:00/Aanvraag-rekenkamer-Informatiebijeenkomst-rekenkameronderzoek/Rapportage-Subsidiebeleid-sociaal-domein-gemeente-Woerden.pdf" TargetMode="External" /><Relationship Id="rId25" Type="http://schemas.openxmlformats.org/officeDocument/2006/relationships/hyperlink" Target="http://gemeenteraad.woerden.nl//Stukken/Raadsvoorstel-Rekenkameronderzoek-Subsidiebeleid-sociaal-domein-gemeente-Woerden-D24153900.pdf" TargetMode="External" /><Relationship Id="rId26" Type="http://schemas.openxmlformats.org/officeDocument/2006/relationships/hyperlink" Target="http://gemeenteraad.woerden.nl//Vergaderingen/Politieke-avond/2024/05-september/20:00/Raadsvoorstel-Rekenkameronderzoek-Subsidiebeleid-Sociaal-Domein-gemeente-Woerden/Raadsbesluit-rekenkameronderzoek-Subsidiebeleid-Sociaal-domein-gemeente-Woerden-D24154359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