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" text:style-name="Internet_20_link" text:visited-style-name="Visited_20_Internet_20_Link">
              <text:span text:style-name="ListLabel_20_28">
                <text:span text:style-name="T8">1 Omgevingsvisie Woerden (13 april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"/>
        Omgevingsvisie Woerden (13 april 2022)
        <text:bookmark-end text:name="1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27-11-2024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Omgevingsvisie Woerden D2204966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543,01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49446-RV-Omgevingsvisie-Woerd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Omgevingsvisie Woerden D22049844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49844-RB-Omgevingsvisi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Nota van beantwoording zienswijzen omgevingsvisie Woerden (na college)
              <text:span text:style-name="T3"/>
            </text:p>
            <text:p text:style-name="P7"/>
          </table:table-cell>
          <table:table-cell table:style-name="Table4.A2" office:value-type="string">
            <text:p text:style-name="P8">25-04-2022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640,10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8-april/16:30/2-Nota-van-beantwoording-zienswijzen-omgevingsvisie-Woerden-na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Staat van wijzigingen (nav motie) D2257575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115,11 KB</text:p>
          </table:table-cell>
          <table:table-cell table:style-name="Table4.A2" office:value-type="string">
            <text:p text:style-name="P33">
              <text:a xlink:type="simple" xlink:href="http://gemeenteraad.woerden.nl//Stukken/Bijlage-3-Staat-van-wijzigingen-nav-motie-D22575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Omgevingsvisie Woerden D2249484
              <text:span text:style-name="T3"/>
            </text:p>
            <text:p text:style-name="P7"/>
          </table:table-cell>
          <table:table-cell table:style-name="Table4.A2" office:value-type="string">
            <text:p text:style-name="P8">25-04-2022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71,16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8-april/16:30/4-Woerden-omgevingsvisie-A4-V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Bijlage 1 Participatieverslag Waardenkader D2249485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5-Bijlage-1-Participatie-Waardenkader-Woerd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Bijlage 2 Participatieverslag Opgaven D2249487
              <text:span text:style-name="T3"/>
            </text:p>
            <text:p text:style-name="P7"/>
          </table:table-cell>
          <table:table-cell table:style-name="Table4.A2" office:value-type="string">
            <text:p text:style-name="P8">25-04-2022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8-april/16:30/6-Bijlage-2-Participatie-Opgaven-Omgevingsvisie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Bewonersvereniging Schilderskwartier Woerden - Reactie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41,23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12-mei/20:00/Bewonersvereniging-Schilderskwartier-Woerden-Reactie-Omgevings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- Omgevingsvisie Woerden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4-februari/20:00/Motie-Omgevingsvisie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Annotatie RV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337,04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12-mei/20:00/Annotatie-RV-Omgevingsvi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61" meta:character-count="1110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