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8" w:history="1">
        <w:r>
          <w:rPr>
            <w:rFonts w:ascii="Arial" w:hAnsi="Arial" w:eastAsia="Arial" w:cs="Arial"/>
            <w:color w:val="155CAA"/>
            <w:u w:val="single"/>
          </w:rPr>
          <w:t xml:space="preserve">1 Nieuw-Middelland - structuurontwerp en beeldkwaliteitsplan Houttuinlaan 6, 8, 10 en 12 D25201160 (28 oktober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8"/>
      <w:r w:rsidRPr="00A448AC">
        <w:rPr>
          <w:rFonts w:ascii="Arial" w:hAnsi="Arial" w:cs="Arial"/>
          <w:b/>
          <w:bCs/>
          <w:color w:val="303F4C"/>
          <w:lang w:val="en-US"/>
        </w:rPr>
        <w:t>Nieuw-Middelland - structuurontwerp en beeldkwaliteitsplan Houttuinlaan 6, 8, 10 en 12 D25201160 (28 oktober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Nieuw-Middelland - structuurontwerp en beeldkwaliteitsplan Houttuinlaan 6, 8, 10 en 12 D25201160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Nieuw-Middelland - structuurontwerp en beeldkwaliteitsplan Houttuinlaan 6, 8, 10 en 12 D25202448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Structuurontwerp en beeldkwaliteitsplan Houttuinlaan 6 tm 12 D25202261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Verslag omgevingsdialoog Houttuinlaan 6 tm 12 D25202263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Voortschrijdend programmaoverzicht Nieuw-Middelland oktober 2025 D25202266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Nieuw-Middelland-structuurontwerp-en-beeldkwaliteitsplan-Houttuinlaan-6-8-10-en-12-D25201160.PDF" TargetMode="External" /><Relationship Id="rId25" Type="http://schemas.openxmlformats.org/officeDocument/2006/relationships/hyperlink" Target="http://gemeenteraad.woerden.nl//Stukken/Raadsbesluit-Nieuw-Middelland-structuurontwerp-en-beeldkwaliteitsplan-Houttuinlaan-6-8-10-en-12-D25202448.pdf" TargetMode="External" /><Relationship Id="rId26" Type="http://schemas.openxmlformats.org/officeDocument/2006/relationships/hyperlink" Target="http://gemeenteraad.woerden.nl//Stukken/Bijlage-1-Structuurontwerp-en-beeldkwaliteitsplan-Houttuinlaan-6-tm-12-D25202261.pdf" TargetMode="External" /><Relationship Id="rId27" Type="http://schemas.openxmlformats.org/officeDocument/2006/relationships/hyperlink" Target="http://gemeenteraad.woerden.nl//Stukken/Bijlage-2-Verslag-omgevingsdialoog-Houttuinlaan-6-tm-12-D25202263.pdf" TargetMode="External" /><Relationship Id="rId28" Type="http://schemas.openxmlformats.org/officeDocument/2006/relationships/hyperlink" Target="http://gemeenteraad.woerden.nl//Stukken/Bijlage-3-Voortschrijdend-programmaoverzicht-Nieuw-Middelland-oktober-2025-D2520226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