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3" w:history="1">
        <w:r>
          <w:rPr>
            <w:rFonts w:ascii="Arial" w:hAnsi="Arial" w:eastAsia="Arial" w:cs="Arial"/>
            <w:color w:val="155CAA"/>
            <w:u w:val="single"/>
          </w:rPr>
          <w:t xml:space="preserve">1 Benoeming voorzitter en leden rekenkamer Woerden (3 januari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3"/>
      <w:r w:rsidRPr="00A448AC">
        <w:rPr>
          <w:rFonts w:ascii="Arial" w:hAnsi="Arial" w:cs="Arial"/>
          <w:b/>
          <w:bCs/>
          <w:color w:val="303F4C"/>
          <w:lang w:val="en-US"/>
        </w:rPr>
        <w:t>Benoeming voorzitter en leden rekenkamer Woerden (3 januari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 17:50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voorzitter en leden rekenkamer D24131700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A.N. van Aarsen voorzitter en F. Boom lid van de rekenkamer Woerden D24131766 -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voorstel/Raadsvoorstel-Benoeming-voorzitter-en-leden-rekenkamer-D24131700.pdf" TargetMode="External" /><Relationship Id="rId25" Type="http://schemas.openxmlformats.org/officeDocument/2006/relationships/hyperlink" Target="http://gemeenteraad.woerden.nl//Stukken/Raadsbesluit/Raadsbesluit-Benoeming-Van-Aarsen-voorzitter-en-Boom-lid-rekenkamer-Woerden-D24131766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