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8" text:style-name="Internet_20_link" text:visited-style-name="Visited_20_Internet_20_Link">
              <text:span text:style-name="ListLabel_20_28">
                <text:span text:style-name="T8">1 Aanwijzen Annemieke Strijers als tweede plaatsvervangend griffier (30 juni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8"/>
        Aanwijzen Annemieke Strijers als tweede plaatsvervangend griffier (30 juni 2022)
        <text:bookmark-end text:name="1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D22066630 Raadsvoorstel - Aanwijzen Annemieke Strijers als tweede plaatsvervangend griffier
              <text:span text:style-name="T3"/>
            </text:p>
            <text:p text:style-name="P7"/>
          </table:table-cell>
          <table:table-cell table:style-name="Table4.A2" office:value-type="string">
            <text:p text:style-name="P8">30-06-2022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228,35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06-juli/20:00/D22066630-RV-Aanwijzen-Annemieke-Strijers-als-tweede-plaatsvervangend-griff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D22066629 RB - Aanwijzen Annemieke Strijers als tweede plaatsvervangend griffier
              <text:span text:style-name="T3"/>
            </text:p>
            <text:p text:style-name="P7"/>
          </table:table-cell>
          <table:table-cell table:style-name="Table4.A2" office:value-type="string">
            <text:p text:style-name="P8">30-06-2022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106,34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06-juli/20:00/D22066629-RB-Aanwijzen-Annemieke-Strijers-als-tweede-plaatsvervangend-griffi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Advies commissie geloofsbrieven d.d. 6 juli 2022
              <text:span text:style-name="T3"/>
            </text:p>
            <text:p text:style-name="P7"/>
          </table:table-cell>
          <table:table-cell table:style-name="Table4.A2" office:value-type="string">
            <text:p text:style-name="P8">06-07-2022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117,53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06-juli/20:00/Advies-commissie-geloofsbrieven-d-d-6-juli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97" meta:character-count="683" meta:non-whitespace-character-count="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