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91" text:style-name="Internet_20_link" text:visited-style-name="Visited_20_Internet_20_Link">
              <text:span text:style-name="ListLabel_20_28">
                <text:span text:style-name="T8">1 Aanpak op dienstverlening - Dienstverlening in ons DNA (2 april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91"/>
        Aanpak op dienstverlening - Dienstverlening in ons DNA (2 april 2025)
        <text:bookmark-end text:name="8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01-05-2025 15:45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Annotatie RV Aanpak op dienstverlening
              <text:span text:style-name="T3"/>
            </text:p>
            <text:p text:style-name="P7"/>
          </table:table-cell>
          <table:table-cell table:style-name="Table4.A2" office:value-type="string">
            <text:p text:style-name="P8">01-05-2025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182,04 KB</text:p>
          </table:table-cell>
          <table:table-cell table:style-name="Table4.A2" office:value-type="string">
            <text:p text:style-name="P33">
              <text:a xlink:type="simple" xlink:href="http://gemeenteraad.woerden.nl//Stukken/Annotatie-RV-Aanpak-op-dienstver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Raadsvoorstel Aanpak op dienstverlening Dienstverlening in ons DNA (D25176452)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224,09 KB</text:p>
          </table:table-cell>
          <table:table-cell table:style-name="Table4.A2" office:value-type="string">
            <text:p text:style-name="P33">
              <text:a xlink:type="simple" xlink:href="http://gemeenteraad.woerden.nl//Stukken/Raadsvoorstel-Aanpak-op-dienstverlening-Dienstverlening-in-ons-DNA-D2517645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Aanpak op dienstverlening D25176508 (GEAMENDEERD)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81,69 KB</text:p>
          </table:table-cell>
          <table:table-cell table:style-name="Table4.A2" office:value-type="string">
            <text:p text:style-name="P33">
              <text:a xlink:type="simple" xlink:href="http://gemeenteraad.woerden.nl//Stukken/Raadsbesluit-Aanpak-op-dienstverlening-D25176508-GEAMENDEERD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Dienstverleningskader Dienstverlening in ons DNA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://gemeenteraad.woerden.nl//Stukken/Bijlage-2-Dienstverleningskader-Dienstverlening-in-ons-DN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3. Overzicht van voor dienstverlening relevante wet- en regelgeving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99,78 KB</text:p>
          </table:table-cell>
          <table:table-cell table:style-name="Table4.A2" office:value-type="string">
            <text:p text:style-name="P33">
              <text:a xlink:type="simple" xlink:href="http://gemeenteraad.woerden.nl//Stukken/Bijlage-3-Overzicht-van-voor-dienstverlening-relevante-wet-en-regelgev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4. Basisafspraken Dienstverlening in ons DNA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366,52 KB</text:p>
          </table:table-cell>
          <table:table-cell table:style-name="Table4.A2" office:value-type="string">
            <text:p text:style-name="P33">
              <text:a xlink:type="simple" xlink:href="http://gemeenteraad.woerden.nl//Stukken/Bijlage-4-Basisafspraken-Dienstverlening-in-ons-DN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5. Implementatieadvies Dienstverlening in ons DNA
              <text:span text:style-name="T3"/>
            </text:p>
            <text:p text:style-name="P7"/>
          </table:table-cell>
          <table:table-cell table:style-name="Table4.A2" office:value-type="string">
            <text:p text:style-name="P8">02-04-2025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223,49 KB</text:p>
          </table:table-cell>
          <table:table-cell table:style-name="Table4.A2" office:value-type="string">
            <text:p text:style-name="P33">
              <text:a xlink:type="simple" xlink:href="http://gemeenteraad.woerden.nl//Stukken/Bijlage-5-Implementatieadvies-Dienstverlening-in-ons-DN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49" meta:character-count="997" meta:non-whitespace-character-count="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