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" text:style-name="Internet_20_link" text:visited-style-name="Visited_20_Internet_20_Link">
              <text:span text:style-name="ListLabel_20_28">
                <text:span text:style-name="T8">1 Voorraadlijst ruimtelijke initiatieven inclusief beoordeling op de criteria (10 november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"/>
        Voorraadlijst ruimtelijke initiatieven inclusief beoordeling op de criteria (10 november 2023)
        <text:bookmark-end text:name="4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10-11-2023 11:26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Voorraadlijst ruimtelijke initiatieven inclusief beoordeling op de criteria D23121780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Voorraadlijst-ruimtelijke-initiatieven-inclusief-beoordeling-op-de-criteria-D2312178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Voorraadlijst initiatieven met prioritering en beoordeling op criteria - D23122700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151,66 KB</text:p>
          </table:table-cell>
          <table:table-cell table:style-name="Table4.A2" office:value-type="string">
            <text:p text:style-name="P33">
              <text:a xlink:type="simple" xlink:href="http://gemeenteraad.woerden.nl//Stukken/Bijlage-1-Voorraadlijst-initiatieven-met-prioritering-en-beoordeling-op-criteria-D231227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8" meta:character-count="648" meta:non-whitespace-character-count="5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