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17" text:style-name="Internet_20_link" text:visited-style-name="Visited_20_Internet_20_Link">
              <text:span text:style-name="ListLabel_20_28">
                <text:span text:style-name="T8">1 Verstevigen Ontmoetingsplaatsen 24/25 (15 januari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17"/>
        Verstevigen Ontmoetingsplaatsen 24/25 (15 januari 2025)
        <text:bookmark-end text:name="8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04-03-2025 08:49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Verstevigen Ontmoetingsplaatsen 24/25 D24164473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272,48 KB</text:p>
          </table:table-cell>
          <table:table-cell table:style-name="Table4.A2" office:value-type="string">
            <text:p text:style-name="P33">
              <text:a xlink:type="simple" xlink:href="http://gemeenteraad.woerden.nl//Stukken/RIB-Verstevigen-Ontmoetingsplaatsen-2425-D2416447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Sfeerbeeld herinrichting Meulmansweg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127,65 KB</text:p>
          </table:table-cell>
          <table:table-cell table:style-name="Table4.A2" office:value-type="string">
            <text:p text:style-name="P33">
              <text:a xlink:type="simple" xlink:href="http://gemeenteraad.woerden.nl//Stukken/Bijlage-1-Sfeerbeeld-herinrichting-Meulmans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87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