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8" w:history="1">
        <w:r>
          <w:rPr>
            <w:rFonts w:ascii="Arial" w:hAnsi="Arial" w:eastAsia="Arial" w:cs="Arial"/>
            <w:color w:val="155CAA"/>
            <w:u w:val="single"/>
          </w:rPr>
          <w:t xml:space="preserve">1 Uitstappen gemeenten integraal zorgakkoord (12 maart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8"/>
      <w:r w:rsidRPr="00A448AC">
        <w:rPr>
          <w:rFonts w:ascii="Arial" w:hAnsi="Arial" w:cs="Arial"/>
          <w:b/>
          <w:bCs/>
          <w:color w:val="303F4C"/>
          <w:lang w:val="en-US"/>
        </w:rPr>
        <w:t>Uitstappen gemeenten integraal zorgakkoord (12 maart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Uitstappen gemeenten integraal zorgakkoord D25173095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Uitstappen-gemeenten-integraal-zorgakkoord-D251730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