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3" text:style-name="Internet_20_link" text:visited-style-name="Visited_20_Internet_20_Link">
              <text:span text:style-name="ListLabel_20_28">
                <text:span text:style-name="T8">1 Toekomst zwembaden (27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3"/>
        Toekomst zwembaden (27 juni 2023)
        <text:bookmark-end text:name="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08-05-2024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D23109509 Raadsinformatiebrief | Toekomst zwembaden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09509-Raadsinformatiebrief-Toekomst-zwemba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65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