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0" w:history="1">
        <w:r>
          <w:rPr>
            <w:rFonts w:ascii="Arial" w:hAnsi="Arial" w:eastAsia="Arial" w:cs="Arial"/>
            <w:color w:val="155CAA"/>
            <w:u w:val="single"/>
          </w:rPr>
          <w:t xml:space="preserve">1 Subsidie fietspad Kamerik-Woerden (2 september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0"/>
      <w:r w:rsidRPr="00A448AC">
        <w:rPr>
          <w:rFonts w:ascii="Arial" w:hAnsi="Arial" w:cs="Arial"/>
          <w:b/>
          <w:bCs/>
          <w:color w:val="303F4C"/>
          <w:lang w:val="en-US"/>
        </w:rPr>
        <w:t>Subsidie fietspad Kamerik-Woerden (2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Subsidie fietspad Kamerik-Woerden (2 september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Subsidie-fietspad-Kamerik-Woerden-2-sept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