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6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Woerden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01:26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Raadsinformatiebrieven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077" text:style-name="Internet_20_link" text:visited-style-name="Visited_20_Internet_20_Link">
              <text:span text:style-name="ListLabel_20_28">
                <text:span text:style-name="T8">1 Startnotitie Duurzaam perspectief transformatie van agrarische erven (VAB) D25201344 (19 november 2025)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077"/>
        Startnotitie Duurzaam perspectief transformatie van agrarische erven (VAB) D25201344 (19 november 2025)
        <text:bookmark-end text:name="107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19-11-2025 11:42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Raadsinformatiebrief Startnotitie Duurzaam perspectief transformatie van agrarische erven (VAB) D25201344 (19 november 2025)
              <text:span text:style-name="T3"/>
            </text:p>
            <text:p text:style-name="P7"/>
          </table:table-cell>
          <table:table-cell table:style-name="Table4.A2" office:value-type="string">
            <text:p text:style-name="P8">19-11-2025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175,80 KB</text:p>
          </table:table-cell>
          <table:table-cell table:style-name="Table4.A2" office:value-type="string">
            <text:p text:style-name="P33">
              <text:a xlink:type="simple" xlink:href="http://gemeenteraad.woerden.nl//Stukken/Raadsinformatiebrief-Startnotitie-Duurzaam-perspectief-transformatie-van-agrarische-erven-VAB-D25201344-19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Bijlage 1. Startnotitie Duurzaam perspectief voor Transformatie van agrarische erven voor Oudewater en Woerden D25203723
              <text:span text:style-name="T3"/>
            </text:p>
            <text:p text:style-name="P7"/>
          </table:table-cell>
          <table:table-cell table:style-name="Table4.A2" office:value-type="string">
            <text:p text:style-name="P8">19-11-2025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138,48 KB</text:p>
          </table:table-cell>
          <table:table-cell table:style-name="Table4.A2" office:value-type="string">
            <text:p text:style-name="P33">
              <text:a xlink:type="simple" xlink:href="http://gemeenteraad.woerden.nl//Stukken/Bijlage-1-Startnotitie-Duurzaam-perspectief-voor-Transformatie-van-agrarische-erven-voor-Oudewater-en-Woerden-D2520372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96" meta:character-count="729" meta:non-whitespace-character-count="66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1027645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1027645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