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5" text:style-name="Internet_20_link" text:visited-style-name="Visited_20_Internet_20_Link">
              <text:span text:style-name="ListLabel_20_28">
                <text:span text:style-name="T8">1 Prioritering grote ruimtelijke initiatieven (24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5"/>
        Prioritering grote ruimtelijke initiatieven (24 maart 2025)
        <text:bookmark-end text:name="8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24-03-2025 12:40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Prioritering grote ruimtelijke initiatieven D24166055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174,91 KB</text:p>
          </table:table-cell>
          <table:table-cell table:style-name="Table4.A2" office:value-type="string">
            <text:p text:style-name="P33">
              <text:a xlink:type="simple" xlink:href="http://gemeenteraad.woerden.nl//Stukken/RIB-Prioritering-grote-ruimtelijke-initiatieven-D241660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Voorraadlijst initiatieven, 0-fase (maart 2025) D25168546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54,00 KB</text:p>
          </table:table-cell>
          <table:table-cell table:style-name="Table4.A2" office:value-type="string">
            <text:p text:style-name="P33">
              <text:a xlink:type="simple" xlink:href="http://gemeenteraad.woerden.nl//Stukken/Bijlage-1-Voorraadlijst-initiatieven-0-fase-maart-2025-D251685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Lijst met actieve projecten en 0-fase (maart 2025) D25175507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45,10 KB</text:p>
          </table:table-cell>
          <table:table-cell table:style-name="Table4.A2" office:value-type="string">
            <text:p text:style-name="P33">
              <text:a xlink:type="simple" xlink:href="http://gemeenteraad.woerden.nl//Stukken/Bijlage-2-Lijst-met-actieve-projecten-en-0-fase-maart-2025-D251755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9" meta:character-count="622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