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" w:history="1">
        <w:r>
          <w:rPr>
            <w:rFonts w:ascii="Arial" w:hAnsi="Arial" w:eastAsia="Arial" w:cs="Arial"/>
            <w:color w:val="155CAA"/>
            <w:u w:val="single"/>
          </w:rPr>
          <w:t xml:space="preserve">1 Beëindiging cameratoezicht (24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"/>
      <w:r w:rsidRPr="00A448AC">
        <w:rPr>
          <w:rFonts w:ascii="Arial" w:hAnsi="Arial" w:cs="Arial"/>
          <w:b/>
          <w:bCs/>
          <w:color w:val="303F4C"/>
          <w:lang w:val="en-US"/>
        </w:rPr>
        <w:t>Beëindiging cameratoezicht (24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beëindiging cameratoezicht D24133906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beeindiging-cameratoezicht-D241339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