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7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21" text:style-name="Internet_20_link" text:visited-style-name="Visited_20_Internet_20_Link">
              <text:span text:style-name="ListLabel_20_28">
                <text:span text:style-name="T8">1 Reconstructie deel Nieuwendijk (Ridderstraat tot 's Gravensloot) (11 juli 2023)</text:span>
              </text:span>
            </text:a>
          </text:p>
        </text:list-item>
        <text:list-item>
          <text:p text:style-name="P2">
            <text:a xlink:type="simple" xlink:href="#320" text:style-name="Internet_20_link" text:visited-style-name="Visited_20_Internet_20_Link">
              <text:span text:style-name="ListLabel_20_28">
                <text:span text:style-name="T8">2 VTH-beleidsplan Woerden 2023-2027 (11 juli 2023)</text:span>
              </text:span>
            </text:a>
          </text:p>
        </text:list-item>
        <text:list-item>
          <text:p text:style-name="P2">
            <text:a xlink:type="simple" xlink:href="#318" text:style-name="Internet_20_link" text:visited-style-name="Visited_20_Internet_20_Link">
              <text:span text:style-name="ListLabel_20_28">
                <text:span text:style-name="T8">3 Noodfonds Energiearmoede (18 juli 2023)</text:span>
              </text:span>
            </text:a>
          </text:p>
        </text:list-item>
        <text:list-item>
          <text:p text:style-name="P2" loext:marker-style-name="T5">
            <text:a xlink:type="simple" xlink:href="#319" text:style-name="Internet_20_link" text:visited-style-name="Visited_20_Internet_20_Link">
              <text:span text:style-name="ListLabel_20_28">
                <text:span text:style-name="T8">4 Subsidieregeling en Subsidieregeling algemene voorzieningen sociaal domein (13 juli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1"/>
        Reconstructie deel Nieuwendijk (Ridderstraat tot 's Gravensloot) (11 juli 2023)
        <text:bookmark-end text:name="32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08-05-2024 14:57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D23107502 Raadsinformatiebrief - Reconstructie deel Nieuwendijk (Ridderstraat tot 's Gravensloot)
              <text:span text:style-name="T3"/>
            </text:p>
            <text:p text:style-name="P7"/>
          </table:table-cell>
          <table:table-cell table:style-name="Table4.A2" office:value-type="string">
            <text:p text:style-name="P8">11-07-2023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07502-Raadsinformatiebrief-Reconstructie-deel-Nieuwendijk-Ridderstraat-tot-s-Gravensloo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VTH-beleidsplan Woerden 2023-2027 (11 juli 2023)
        <text:bookmark-end text:name="320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08-05-2024 14:53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D23110616 Raadsinformatiebrief - VTH-beleidsplan Woerden 2023-2027
              <text:span text:style-name="T3"/>
            </text:p>
            <text:p text:style-name="P7"/>
          </table:table-cell>
          <table:table-cell table:style-name="Table6.A2" office:value-type="string">
            <text:p text:style-name="P8">11-07-2023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191,93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10616-Raadsinformatiebrief-VTH-beleidsplan-Woerden-2023-20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D23110553 Collegebesluit - VTH-beleidsplan Woerden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11-07-2023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192,07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10553-Collegebesluit-VTH-beleidsplan-Woerden-2023-202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Visualisaties VTH-beleidsplan Woerden 2023-2027 (D23110568)
              <text:span text:style-name="T3"/>
            </text:p>
            <text:p text:style-name="P7"/>
          </table:table-cell>
          <table:table-cell table:style-name="Table6.A2" office:value-type="string">
            <text:p text:style-name="P8">11-07-2023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48,80 MB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Visualisaties-VTH-beleidsplan-Woerden-2023-2027-D23110568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8"/>
        Noodfonds Energiearmoede (18 juli 2023)
        <text:bookmark-end text:name="318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08-05-2024 14:50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D23111498 Raadsinformatiebrief - Noodfonds energiearmoede
              <text:span text:style-name="T3"/>
            </text:p>
            <text:p text:style-name="P7"/>
          </table:table-cell>
          <table:table-cell table:style-name="Table8.A2" office:value-type="string">
            <text:p text:style-name="P8">18-07-2023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167,85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D23111498-Raadsinformatiebrief-Noodfonds-energie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Projectplan Noodfonds Energiearmoede
              <text:span text:style-name="T3"/>
            </text:p>
            <text:p text:style-name="P7"/>
          </table:table-cell>
          <table:table-cell table:style-name="Table8.A2" office:value-type="string">
            <text:p text:style-name="P8">18-07-2023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312,04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Projectplan-Noodfonds-Energie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Communicatieplan Noodfonds Energiearmoede
              <text:span text:style-name="T3"/>
            </text:p>
            <text:p text:style-name="P7"/>
          </table:table-cell>
          <table:table-cell table:style-name="Table8.A2" office:value-type="string">
            <text:p text:style-name="P8">18-07-2023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293,33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Communicatieplan-Noodfonds-Energiearmo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Persbericht - Noodfonds energiearmoede
              <text:span text:style-name="T3"/>
            </text:p>
            <text:p text:style-name="P7"/>
          </table:table-cell>
          <table:table-cell table:style-name="Table8.A2" office:value-type="string">
            <text:p text:style-name="P8">18-07-2023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110,16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Persbericht-Noodfonds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9"/>
        Subsidieregeling en Subsidieregeling algemene voorzieningen sociaal domein (13 juli 2023)
        <text:bookmark-end text:name="319"/>
      </text:h>
      <text:p text:style-name="P27">
        <draw:frame draw:style-name="fr2" draw:name="Image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08-05-2024 14:50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D23110358 Raadsinformatiebrief - Subsidieregeling en Subsidieregeling algemene voorzieningen sociaal domein
              <text:span text:style-name="T3"/>
            </text:p>
            <text:p text:style-name="P7"/>
          </table:table-cell>
          <table:table-cell table:style-name="Table10.A2" office:value-type="string">
            <text:p text:style-name="P8">13-07-2023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110358-Raadsinformatiebrief-Subsidieregeling-en-Subsidieregeling-algemene-voorzieningen-sociaal-domei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D23110821 Subsidieregeling algemene voorzieningen Sociaal domein
              <text:span text:style-name="T3"/>
            </text:p>
            <text:p text:style-name="P7"/>
          </table:table-cell>
          <table:table-cell table:style-name="Table10.A2" office:value-type="string">
            <text:p text:style-name="P8">13-07-2023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637,17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110821-Subsidieregeling-algemene-voorzieningen-Sociaal-domei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D23110817 Subsidieregeling
              <text:span text:style-name="T3"/>
            </text:p>
            <text:p text:style-name="P7"/>
          </table:table-cell>
          <table:table-cell table:style-name="Table10.A2" office:value-type="string">
            <text:p text:style-name="P8">13-07-2023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396,69 KB</text:p>
          </table:table-cell>
          <table:table-cell table:style-name="Table10.A2" office:value-type="string">
            <text:p text:style-name="P33">
              <text:a xlink:type="simple" xlink:href="http://gemeenteraad.woerden.nl//stukken/Raadsinformatiebrief/D23110817-Subsidieregelin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8" meta:object-count="0" meta:page-count="3" meta:paragraph-count="129" meta:word-count="280" meta:character-count="2071" meta:non-whitespace-character-count="1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