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" text:style-name="Internet_20_link" text:visited-style-name="Visited_20_Internet_20_Link">
              <text:span text:style-name="ListLabel_20_28">
                <text:span text:style-name="T8">1 Flexwoningen Woerden (VVD, 26 april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"/>
        Flexwoningen Woerden (VVD, 26 april 2023)
        <text:bookmark-end text:name="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16:08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haalbaarheidsonderzoek flexwoningen Woerden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209,96 KB</text:p>
          </table:table-cell>
          <table:table-cell table:style-name="Table4.A2" office:value-type="string">
            <text:p text:style-name="P33">
              <text:a xlink:type="simple" xlink:href="http://gemeenteraad.woerden.nl//stukken/Initiatiefvoorstel-haalbaarheidsonderzoek-flexwoninge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Bestuurlijke reactie initiatiefvoorstel flexwonen 
              <text:span text:style-name="T3"/>
            </text:p>
            <text:p text:style-name="P7"/>
          </table:table-cell>
          <table:table-cell table:style-name="Table4.A2" office:value-type="string">
            <text:p text:style-name="P8">22-05-2023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89,02 KB</text:p>
          </table:table-cell>
          <table:table-cell table:style-name="Table4.A2" office:value-type="string">
            <text:p text:style-name="P33">
              <text:a xlink:type="simple" xlink:href="http://gemeenteraad.woerden.nl//stukken/Bestuurlijke-reactie-initiatiefvoorstel-flexwonen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Beantwoording technische vragen Woerden &amp;amp; Democratie inzake initiatiefvoorstel VVD haalbaarheidsonderzoek flexwoningen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67,13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3/01-juni/20:00/Initiatiefvoorstel-VVD-Haalbaarheidsonderzoek-flexwoningen-Woerden/Beantwoording-technische-vragen-Woerden-Democratie-inzake-initiatiefvoorstel-VVD-haalbaarheidsonderzoek-flexwoningen-Wo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2" meta:character-count="631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