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D66 Eindrapportage task force strategische heroriëntatie 2020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155,31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ag-D66-Eindrapportage-task-force-strategische-herorientati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 Raadsvoorstel Wittlaan 12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5-april/20:00/Raadsvoorstel-Vaststelling-bestemmingsplan-Woningbouwlocatie-Wittlaan-12/Beantwoording-technische-vragen-VVD-Raadsvoorstel-Wittlaan-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CDA-D66-LijstvanderDoes-VVD Raadsvoorstel Startnotitie Herijking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gen-Raadsvoorstel-Startnotitie-herijking-openbare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Kaders tbv prioritering grote ruimtelijke projecten D24142057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Raadsvoorstel-Kaders-ten-behoeve-van-prioritering-projecten-portfoliomanagement/Beantwoording-technische-vragen-Kaders-tbv-prioritering-grote-ruimtelijk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D66 COA-verzoek Asielopvang De Bleek 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254,21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gen-COA-verzoek-Asielopvang-De-Bleek-1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4" meta:character-count="698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