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nav toezegging Kosten vergroenen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307,02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nav-toezegging-Kosten-vergroenen-binnenstad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