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Inwonersbelangen over Ambitiedocument St. Antonius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80,04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Inwonersbelangen-over-Ambitiedocument-St-Antonius-Ziekenhui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TV Warmteprogramma isolatie + bijlage Stappenplan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776,63 KB</text:p>
          </table:table-cell>
          <table:table-cell table:style-name="Table3.A2" office:value-type="string">
            <text:p text:style-name="P22">
              <text:a xlink:type="simple" xlink:href="http://gemeenteraad.woerden.nl/Stukken/Beantwoording-TV-Warmteprogramma-isolatie-bijlage-Stapp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Splinter en Inwonersbelangen over Muskuseenden terugdringen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274,98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Splinter-en-Inwonersbelangen-over-Muskuseenden-terugdring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najaarsrapportage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504,49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20-november/20:00/Raadsvoorstel-Najaarsrapportage-2025/Beantwoording-technische-vragen-najaarsrapportage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Aanvullende beantwoording technische vraag nr 10 - D66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Aanvullende-beantwoording-technische-vraag-nr-10-D6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Progressief Woerden over de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329,24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Progressief-Woerden-over-de-Oostelijke-Randwe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vraag Begrotingscommissie 4 nov over crematorium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ag-Begrotingscommissie-4-nov-over-crematoriu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vragen Begrotingcommissie 4 nov over parkeren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vragen-Begrotingcommissie-4-nov-over-parker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Splinter Raamovereenkomst inhuur personeel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269,61 KB</text:p>
          </table:table-cell>
          <table:table-cell table:style-name="Table3.A2" office:value-type="string">
            <text:p text:style-name="P22">
              <text:a xlink:type="simple" xlink:href="http://gemeenteraad.woerden.nl/Stukken/Beantwoording-technische-vragen-raamovereenkomst-inhuur-persone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aanvullende technische vragen bij begroting - Inwonersbelangen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Raadsvoorstel-Programmabegroting-2026-2029/Beantwoording-aanvullende-technische-vragen-bij-begroting-Inwonersbela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4" meta:character-count="1114" meta:non-whitespace-character-count="10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804093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804093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