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14r.00440 rib haalbaarheidsstudie boat 
              <text:s/>
              conveyor Woerden (vaarverbinding Cattenbroek - Oude Rijn).pdf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40-rib-haalbaarheidsstudie-boat-conveyor-woerden-vaarverbinding-cattenbroek-oude-rijn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14r.00522 rib privacy nu en in de toekomst.pdf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490,03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22-rib-privacy-nu-en-in-de-toekomst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14r.00511 rib wijzing huisvestingswet 
              <text:s/>
              per 1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11-rib-wijzging-huisvestingswet-per-1-januari-2015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14r.00401 rib veiligheidsbeeld Woerden, 2e van 4 maandvoortgangsrapportage jaarplan 2014 van BRV 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01-rib-veiligheidsbeeld-woerden-2e-van-4-maandsvoortgangsrapportage-jaarplan-2014-van-brv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14r.00520 rib concept startnotitie woonvisie.pdf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20-rib-concept-startnotitie-woonvisie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14r.00532 rib beantwoording aanvullende ex artikel 40 vragen RvO inzake verkeersveiligheid Hofbrug (inrichting kruising Haanwijk - randweg).pdf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32-rib-aanvullende-vragen-inz-inrichting-kruising-haanwijk-randweg-hofbrug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14r.00525 rib bestemmingsplan Cattenbroek - kruising Cattenbroekerdijk en Zeeweg n.a.v. vragen uit de cie. Ruimte d.d. 13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25-rib-bp-cattenbroek-kruising-cattenbroekerdijk-en-ze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14.019881 beantwoording technische vragen van D66 inzake convenant veilig in en om de 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-019881-beantw-techn-vragen-d66-inz-convenant-veilig-in-en-om-de-scho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14r.00512 rib naar een gecoördineerde sluitende aanpak voortijdige schoolverlaters - overeenkomst Entree opleiding.pdf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12-rib-aanpak-voortijdige-schoolverlaters-overeenkomst-entree-opleiding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14r.00509 rv aanpassen regionale huisvestingsverordening 2013 gemeente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09-rv-aanpassen-regionale-huisvestingsverordening-2013-gemeente-woerden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14r.00492 rv GGD regio Utrecht begroting 2014, 2e 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92-rv-ggd-regio-utrecht-begroting-2014-2e-wijziging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14r.00474 rv vaststelling belastingverordeningen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74-rv-vaststelling-belastingverordeningen-2015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14r.00455 rib schaliegas - voortgang onderzoek en reactie op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55-rib-schaliegas-voortgang-onderzoek-en-reactie-op-zienswijze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14r.00490 rib afdoening toezegging cie. Ruimte van 12 juni 2014 inzake huisnummering.pdf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90-rib-afdoening-toezegging-cie-ruimte-12-juni-2014-inz-huisnummer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14r.00148 rib voorgenomen wijziging beleidsregels coffeeshop.pdf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148-rib-voorgenomen-wijziging-beleidsregels-coffeeshop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14r.00184 rib KPI's archiefzorg i.h.k.v. Wet Revitalisering Generiek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184-rib-kpi-archiefzorg-ihkv-wet-revitalisering-generiek-toezich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14r.00468 rib terugkoppeling van AB VRU d.d. 4 juli 2014 en reactie op wensen en 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68-rib-terugkoppeling-ab-vru-4-juli-en-reactie-op-wensen-en-bedenkingen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14r.00493 rv pilot integraal PGB (i-PGB) gemeenten Woerden en Delft.pdf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93-rv-pilot-integraal-pgb-i-pgb-gemeenten-woerden-en-delft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14r.00448 aangepast rv duurzaam inzamelen huishoudelijk afval incl. wijzigingen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48-aangepast-rv-duurzaam-inzamelen-huishoudelijk-afval-incl-wijzigingen-presidium-merge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14r.00410 rv nota kostenverhaal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10-rv-nota-kostenverhaal-2014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14r.00402 rib regionale overeenkomst kantoren (U10) 2014-2030 en provinciale kantorenaanpak.pdf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02-rib-regionale-overeenkomst-kantoren-u10-2014-2030-en-provinciale-kantorenaanpak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14r.00507 rib beheer en exploitatie zwembaden.pdf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07-rib-beheer-en-exploitatie-zwembaden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14r.00454 rib communicatie rondom transformatie sociaal domein (TSD).pdf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54-rib-communicatie-rondom-transformatie-sociaal-domein-tsd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14r.00467 rv vaststellen bestemmingsplan Parallelweg West 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67-rv-vaststellen-bestemmingsplan-parallelweg-west-1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14r.00491 rv bekrachtiging geheimhouding inhoud exploitatie-overeenkomst Van Ooijen.pdf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91-rv-bekrachtiging-geheimhouding-inhoud-exploitatie-overeenkomst-van-ooij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14r.00473 rv wet markt en 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73-rv-wet-markt-en-overheid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14r.00469 rib positionering Woerdenwijzer.nl in relatie tot Ferm Werk.pdf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69-rib-positionering-woerdenwijzer-nl-in-relatie-tot-ferm-werk-merg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14r.00500 rib opdracht evaluatie ibor.pdf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500-rib-opdracht-evaluatie-ibor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14r.00465 rib reactie college op advies Wmo raad inzake Beleidsplan Sociaal Domein en Wmo 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633,34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465-rib-reactie-college-op-advies-wmo-raad-inz-beleidsplan-sociaal-domein-en-wmo-verordeningen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78" meta:character-count="3320" meta:non-whitespace-character-count="3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