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12r.00307 rv inzake project veiligheidszorg op maat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07-rv-inzake-project-veiligheidszorg-op-maa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12r.00307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07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12r.00307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07-bijlag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12r.00307 bijlage 3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07-bijlag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12r.00307 bijlage 4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07-bijlage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12r.00334 rib inzake tegenvallende leges omgevingsvergunningen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34-rib-inzake-tegenvallende-leges-omgevingsvergun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12r.00346 rv vaststellen bp bedrijventerreinen Barwoutswaarder, Polanen en Putkop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46-rv-vaststellen-bp-diverse-bedrijventerrei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12r.00296 rib inzake aanpak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296-rib-inzake-aanpak-bestemmingspl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12r.00353 rib Defensie-Eiland inzake vragen commissiebehandeling 13-9.pdf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201,29 KB
            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53-rib-defensie-eiland-vragen-commissiebehandel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12.016762 verzoek tot ontslag van Wethouder Loes Ypma.pdf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6762-verzoek-tot-ontslag-wethouder-loes-yp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12r.00341 bijlage rib schema doorlooptijd ruimtelijke planprocedures.pdf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41-bijlage-rib-schema-doorlooptijd-ruimtelijke-planprocedur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12r.00341 bijlage rib uitspraak Rechtbank Utrecht.pdf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41-bijlage-rib-uitspraak-rechtbank-ut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12r.00341 rib bestuurlijk visie Kameryck n.a.v. uitspraak Rechtbank Utrecht.pdf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41-rib-bestuurlijk-visie-kameryck-nav-uitspraak-rechtbank-ut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12r.00343 rib inzake tekort op de parkeerbegroting in boekjaar 2012 e.v.pdf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43-rib-tekort-parkeerbegroting-boekjaar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12.016195 Schriftelijke informatie van Wethouder Bob Duindam inzake feitenrelaas dossier De Kunstkring.pdf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6195-feitenrelaas-dossier-kunstk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12r.00159 rv technische aanpassing APV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159-rv-technische-aanpassing-apv-201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23" meta:character-count="1507" meta:non-whitespace-character-count="1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