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12u.02157 brief aan vng inzake motie decentralisaties.pdf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146,01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u-02157-brief-aan-vng-inzake-motie-decentralis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12.003135 rib huisvestiging basisonderwijs harmelen.pdf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3135-rib-huisvestiging-basisonderwijs-harm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12.003136 rib rib inzake planning begrotingsproces, voorjaarsoverleg en junioverleg.pdf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3136-rib-rib-inzake-planning-begrotingsproces-voorjaarsoverleg-en-junioverl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12.002366 rib effecten kanteling verlaagde instroom wmo.pdf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366-rib-effecten-kanteling-verlaagde-instroom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12.002328 bijlage tekening t splitsing stationsweg-houttuinlaan.pdf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328-bijlage-tekening-t-splitsing-stationsweg-houttuinl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12.002212 rib 
              <text:s/>
              enquete procesverbetering (her)ontwikkeling bouwlocaties.pdf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212-rib-enquete-procesverbetering-her-ontwikkeling-bouwlocat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11.021275 bp bloemen- bomenkwartier bijlage 7 bedrijfsactiviteiten bij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275-bp-bloemen-bomenkwartier-bijlage-7-bedrijfsactiviteiten-bij-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12R.00040 bijlage bp bloemen- bomenkwartier bijlage 4 beantw, overleg en inspraak.pdf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275-bp-bloemen-bomenkwartier-bijlage-4-beantw-overleg-en-inspraa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12R.00040 bijlage bp bloemen- bomenkwartier bijlage 3 bodemparagraaf.pdf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275-bp-bloemen-bomenkwartier-bijlage-3-bodemparagraa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12R.00040 bijlage bp bloemen- bomenkwartier bijlage 2 luchtkwaliteitskaarten.pdf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275-bp-bloemen-bomenkwartier-bijlage-2-luchtkwaliteitskaar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12R.00040 bijlage bp bloemen- bomenkwartier bijlage 1 geluidskaarten.pdf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1-021275-bp-bloemen-bomenkwartier-bijlage-1-geluidskaar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12r.00040 rv bp bloemen- en bomenkwartier.pdf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040-rv-bp-bloemen-en-bomenkwart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12.001524 bijlage inspiratieboek versterken oeverwallen oude rijn in het venster bodegraven-woerden.pdf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0716-bijlage-inspiratieboek-versterken-oeverwallen-oude-rijn-in-het-venster-bodegraven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12.001524 rib versterken oeverwal venster bodengraven -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1524-rib-versterken-oeverwal-venster-bodengraven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12.002308 rib 
              <text:s/>
              project kunstschatten van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308-rib-project-kunstschatten-van-woer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12.002307 
              <text:s/>
              rib project cultuur op maat.pdf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307-rib-project-cultuur-op-m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12.002306 rib beleidsbrief cultuur 2015-2015.pdf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306-rib-beleidsbrief-cultuur-2015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12.002249 ontslagaanvraag wethouder titia cnossen.pdf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249-ontslagaanvraag-wethouder-titia-cno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12.002211 rib oplevering recreatieplas cattenbroek door bavog.pdf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211-rib-oplevering-recreatieplas-cattenbroek-door-bavo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12.002124 rib aanwijzing natura 2000-gebied nieuwkoopse plassen de haeck.pdf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124-rib-aanwijzing-natura-2000-gebied-nieuwkoopse-plassen-de-haec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12.002126 rib proces fundering- en grondwaterproblematiek schilderskwartier.pdf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2126-rib-proces-fundering-en-grondwaterproblematiek-schilderskwarti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12r.00038 bijlage aangepast rb lijst categorieën (wabo).pdf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038-aangepast-rb-lijst-categorieA-n-wab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12r.00038 rv procesversnellers bij wro en wabo procedures.pdf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038-rv-procesversnellers-bij-wro-en-wabo-procedu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12.001839 rib inz.wijziging wwb per 01-01-2012.pdf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10-02-2012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1839-rib-inz-wijziging-wwb-per-01-01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12.001525 rib defensie eiland - aansprakelijkheid bodemverontreiniging.pdf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1525-rib-defensie-eiland-aansprakelijkheid-bodemverontreinig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12.001522 rib 
              <text:s/>
              communicatie projecten werkplan openbare ruimte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1522-rib-communicatie-projecten-werkplan-openbare-ruimte-201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12.001523 rib accountantscontrole 2011 en normen en toetsingskader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01523-rib-accountantscontrole-2011-en-normen-en-toetsingskader-2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83" meta:character-count="2781" meta:non-whitespace-character-count="2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