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6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12:10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9">
                <draw:image xlink:href="Pictures/100000010000080000000800C9F7B2FE.png" xlink:type="simple" xlink:show="embed" xlink:actuate="onLoad" draw:mime-type="image/png"/>
              </draw:frame>
              29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12.018702 bijlage rib bedrijfsplan regionaal bureau leerplicht en voortijdig schoolverlaten (RMC) Westelijk Weidegebied Utrecht .pdf
              <text:span text:style-name="T2"/>
            </text:p>
            <text:p text:style-name="P3"/>
          </table:table-cell>
          <table:table-cell table:style-name="Table3.A2" office:value-type="string">
            <text:p text:style-name="P4">31-10-2012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468,75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2-018702-bijlage-rib-bedrijfsplan-regionaal-bureau-leerplicht-wwu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12r.00394 rib regionaal bureau leerplicht en aanpak voortijdig schoolverlaten (RMC) Westelijk Weidegebied Utrecht.pdf
              <text:span text:style-name="T2"/>
            </text:p>
            <text:p text:style-name="P3"/>
          </table:table-cell>
          <table:table-cell table:style-name="Table3.A2" office:value-type="string">
            <text:p text:style-name="P4">31-10-2012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121,47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2r-00394-rib-regionaal-bureau-leerplicht-en-aanpak-voortijdig-schoolverlaten-rmc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12r.00410 rib overzicht factoren stijging rioolheffing van 2,5% naar 6,5%.pdf
              <text:span text:style-name="T2"/>
            </text:p>
            <text:p text:style-name="P3"/>
          </table:table-cell>
          <table:table-cell table:style-name="Table3.A2" office:value-type="string">
            <text:p text:style-name="P4">31-10-2012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89,30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2r-00410-rib-overzicht-factoren-stijging-rioolheffing-van-2-5-naar-6-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12r.00354 rv afvalbeheerplan 2013-2017.pdf
              <text:span text:style-name="T2"/>
            </text:p>
            <text:p text:style-name="P3"/>
          </table:table-cell>
          <table:table-cell table:style-name="Table3.A2" office:value-type="string">
            <text:p text:style-name="P4">31-10-2012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218,61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2r-00354-rv-afvalbeheerplan-2013-20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12r.00354 bijlage afvalbeheerplan 2013-2017.pdf
              <text:span text:style-name="T2"/>
            </text:p>
            <text:p text:style-name="P3"/>
          </table:table-cell>
          <table:table-cell table:style-name="Table3.A2" office:value-type="string">
            <text:p text:style-name="P4">31-10-2012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2r-00354-bijlage-afvalbeheerplan-2013-201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12r.00389 rib 
              <text:s/>
              jaarbrief wonen en locatiemonitor woningbouw 2012-2013.pdf
              <text:span text:style-name="T2"/>
            </text:p>
            <text:p text:style-name="P3"/>
          </table:table-cell>
          <table:table-cell table:style-name="Table3.A2" office:value-type="string">
            <text:p text:style-name="P4">24-10-2012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80,39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2r-00389-rib-jaarbrief-wonen-en-locatiemonitor-woningbouw-2012-201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12r.00390 rib inzake correcties in de programmabegroting 2013-2016.pdf
              <text:span text:style-name="T2"/>
            </text:p>
            <text:p text:style-name="P3"/>
          </table:table-cell>
          <table:table-cell table:style-name="Table3.A2" office:value-type="string">
            <text:p text:style-name="P4">24-10-2012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81,10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2r-00390-rib-correcties-in-de-programmabegroting-2013-201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12i.03306 bijlage 2. rv tekeningen aanvraag glowgolf perceel Oostzee 8 te Woerden.pdf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12-10-2012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3,40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2i-03306-bijlage-2-rv-tekeningen-glowgolf-oostzee-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12i.03305 bijlage 1. rv ontwerpbesluit aanvraag glowgolf perceel Oostzee 8 te Woerden.pdf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12-10-2012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42,50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2i-03305-bijlage-1-rv-ontwerpbesluit-glowgolf-oostzee-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12r.00359 rv weigeren verklaring van geen bedenking i.v.m. aanvraag glowgolf perceel Oostzee 8 te Woerden 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12-10-2012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144,96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2r-00359-rv-weigeren-verklaring-van-geen-bedenking-glowgolf-oostzee-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12r.00348 rib inzake organisatie verkiezingen.pdf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11-10-2012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97,20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2r-00348-rib-organisatie-verkiezing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12.017959 
              <text:s/>
              bijlage 2 rv bestemmingsplan Villapark Midden - verbeelding.pdf
              <text:span text:style-name="T2"/>
            </text:p>
            <text:p text:style-name="P3"/>
          </table:table-cell>
          <table:table-cell table:style-name="Table3.A2" office:value-type="string">
            <text:p text:style-name="P4">09-10-2012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304,05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2-017959-bijlage-2-rv-bp-villapark-midden-verbeeldin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12.017952 bijlage 1 rv bestemmingsplan Villapark Midden - toelichting en regels.pdf
              <text:span text:style-name="T2"/>
            </text:p>
            <text:p text:style-name="P3"/>
          </table:table-cell>
          <table:table-cell table:style-name="Table3.A2" office:value-type="string">
            <text:p text:style-name="P4">09-10-2012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2-017952-bijlage-1-rv-bp-villapark-midden-toelichting-en-regel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12r.003319 bijlage 2 rib startdocument bestemmingsplan buitengebied Harmelen.pdf
              <text:span text:style-name="T2"/>
            </text:p>
            <text:p text:style-name="P3"/>
          </table:table-cell>
          <table:table-cell table:style-name="Table3.A2" office:value-type="string">
            <text:p text:style-name="P4">09-10-2012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636,44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2r-003319-bijlage-2-rib-startdocument-bp-buitengebied-harmel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12i.003318 bijlage 1 rib startdocument bestemmingsplan kern Zegveld.pdf
              <text:span text:style-name="T2"/>
            </text:p>
            <text:p text:style-name="P3"/>
          </table:table-cell>
          <table:table-cell table:style-name="Table3.A2" office:value-type="string">
            <text:p text:style-name="P4">09-10-2012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404,07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2i-003318-bijlage-1-rib-startdocument-bp-kern-zegvel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12r.00361 rv vaststellen bestemmingsplan Waterrijk Woerden - Villapark Midden.pdf
              <text:span text:style-name="T2"/>
            </text:p>
            <text:p text:style-name="P3"/>
          </table:table-cell>
          <table:table-cell table:style-name="Table3.A2" office:value-type="string">
            <text:p text:style-name="P4">09-10-2012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156,30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2r-00361-rv-vaststellen-bp-waterrijk-woerden-villapark-midd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12r.00360 rib startdocumenten bestemmingsplannen buitengebied Harmelen en kern Zegveld.pdf
              <text:span text:style-name="T2"/>
            </text:p>
            <text:p text:style-name="P3"/>
          </table:table-cell>
          <table:table-cell table:style-name="Table3.A2" office:value-type="string">
            <text:p text:style-name="P4">09-10-2012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76,71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2r-00360-rib-startdocumenten-bp-buitengebied-harmelen-en-kern-zegvel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12r.00383 rv inzake bekrachtigen geheimhouding op rib dd 9 oktober 2012 inzake garantstelling stichting vrienden van het kasteel.pdf
              <text:span text:style-name="T2"/>
            </text:p>
            <text:p text:style-name="P3"/>
          </table:table-cell>
          <table:table-cell table:style-name="Table3.A2" office:value-type="string">
            <text:p text:style-name="P4">09-10-2012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153,03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2r-00383-rv-inzake-bekrachtigen-geheimhouding-op-rib-inzake-garantstelling-st-vrienden-kasteel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12r.00357 bijlage onderzoeksrapport.pdf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03-10-2012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110,98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2r-00357-bijlage-onderzoeksrappor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12r.00357 rib inzake onderzoek 213a treasury.pdf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03-10-2012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65,85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2r-00357-rib-inzake-onderzoek-213a-treasury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12r.00358 bijlage 2 verbeelding.pdf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03-10-2012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2r-00358-bijlage-2-verbeeld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12r.00358 bijlage 2 toelichting.pdf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03-10-2012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2,45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2r-00358-bijlage-2-toelichtin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12r.00358 bijlage 2 regels.pdf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03-10-2012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915,99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2r-00358-bijlage-2-regels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12r.00358 bijlage 1 zakelijke overeenkomst.pdf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03-10-2012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35,82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2r-00358-bijlage-1-zakelijke-overeenkoms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12r.00358 rv inzake bp kromwijkerkade.pdf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03-10-2012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107,70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2r-00358-rv-inzake-bp-kromwijkerkad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12r.00335 rib inzake rapportage actieplan cultuur 2012.pdf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03-10-2012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109,88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2r-00335-rib-inzake-rapportage-actieplan-cultuur-201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12r.00335 bijlage voortgang actieplan cultuur 2012.pdf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03-10-2012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35,66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2r-00335-bijlage-voortgang-actieplan-cultuur-201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12r.00335 bijlage rib beleidsbrief cultuur 2012-2015.pdf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03-10-2012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673,44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2r-00335-bijlage-rib-beleidsbrief-cultuur-2012-201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12r.00344 rv inzake programmabegroting 2013.pdf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01-10-2012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223,53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2r-00344-rv-inzake-programmabegroting-2013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1" meta:object-count="0" meta:page-count="4" meta:paragraph-count="185" meta:word-count="430" meta:character-count="3020" meta:non-whitespace-character-count="27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1287884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1287884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