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gemeenteraad Tynaarlo afschrift aangenomen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Voorstel locaties flexwoningen in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ActiZ Jeugd inzake handreiking Kansrijk partnerschap voor jeugd en gezin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Toiletalliantie inzake driekwart van de gemeenten scoort een onvoldoende voor toiletbeleid, uw gemeente ook?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Ingekomen-e-mailbericht-gemeenteraad-Tynaarlo-afschrift-aangenomen-motie-Meer-taken-meer-knaken.pdf" TargetMode="External" /><Relationship Id="rId26" Type="http://schemas.openxmlformats.org/officeDocument/2006/relationships/hyperlink" Target="http://gemeenteraad.woerden.nl/Stukken/Persbericht-Voorstel-locaties-flexwoningen-in-gemeente-Woerden.pdf" TargetMode="External" /><Relationship Id="rId27" Type="http://schemas.openxmlformats.org/officeDocument/2006/relationships/hyperlink" Target="http://gemeenteraad.woerden.nl/Stukken/Ingekomen-e-mailbericht-ActiZ-Jeugd-inzake-handreiking-Kansrijk-partnerschap-voor-jeugd-en-gezin.pdf" TargetMode="External" /><Relationship Id="rId28" Type="http://schemas.openxmlformats.org/officeDocument/2006/relationships/hyperlink" Target="http://gemeenteraad.woerden.nl/Stukken/Ingekomen-e-mailbericht-Toiletalliantie-inzake-driekwart-van-de-gemeenten-scoort-een-onvoldoende-voor-toilet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