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e-mailbericht gemeenteraad Tynaarlo afschrift aangenomen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711,76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gemeenteraad-Tynaarlo-afschrift-aangenomen-motie-Meer-taken-meer-kna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Voorstel locaties flexwoningen in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265,31 KB</text:p>
          </table:table-cell>
          <table:table-cell table:style-name="Table3.A2" office:value-type="string">
            <text:p text:style-name="P22">
              <text:a xlink:type="simple" xlink:href="http://gemeenteraad.woerden.nl/Stukken/Persbericht-Voorstel-locaties-flexwoningen-in-gemeente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e-mailbericht ActiZ Jeugd inzake handreiking Kansrijk partnerschap voor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17,65 MB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ActiZ-Jeugd-inzake-handreiking-Kansrijk-partnerschap-voor-jeugd-en-gez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Ingekomen e-mailbericht Toiletalliantie inzake driekwart van de gemeenten scoort een onvoldoende voor toiletbeleid, uw gemeente ook?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117,33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Toiletalliantie-inzake-driekwart-van-de-gemeenten-scoort-een-onvoldoende-voor-toilet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0" meta:character-count="634" meta:non-whitespace-character-count="5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