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D22063239 Formateur | Brief aan de gemeenteraad inzake formatievoortgang II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Formateur-Brief-aan-de-gemeenteraad-inzake-formatievoortgang-I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D22062734 Normaaloverdrugs.nl | Informatie over een beter lokaal drugsbeleid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2734-Normaaloverdrugs-nl-Informatie-over-een-beter-lokaal-drugs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D22060386 Kennisplatform Utrecht Sociaal | Informatie over het kennisplatform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198,04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0386-Kennisplatform-Utrecht-Sociaal-Informatie-over-het-kennisplatfor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D22061766 
              <text:s/>
              Stichting Urgente Noden Nederland | Felicitaties en uitnodiging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507,46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1766-Stichting-Urgente-Noden-Nederland-Felicitaties-en-uitnodig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D22061773 VNG Ledenbrief | Inwerkingtreden en implementatie van de Wet open overheid (Woo)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1773-VNG-Ledenbrief-Inwerkingtreden-en-implementatie-van-de-Wet-open-overheid-Wo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D22062388 VNG Ledenbrief | Verlenging kandidaatstellingsprocedure voor
              <text:span text:style-name="T2"/>
            </text:p>
            <text:p text:style-name="P3"/>
          </table:table-cell>
          <table:table-cell table:style-name="Table3.A2" office:value-type="string">
            <text:p text:style-name="P4">23-05-2022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273,95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2388-VNG-Ledenbrief-Verlenging-kandidaatstellingsprocedure-v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20220525 Planning GR 25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63,94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2/25-mei/20:00/20220525-Plan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D22061923 Memo college | Toezicht sloop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61923-Memo-college-Toezicht-sloop-gemeente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D22061272 Gemeente Oldambt | Ontlasten opvang vluchtelingen om Ter Apel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1272-Gemeente-Oldambt-Brief-aan-alle-gemeenteraden-in-NL-inzake-opvang-vluchtelingen-om-Ter-Apel-te-ontla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D22057384 bijlage 4 - Chronologisch feitenrelaas proces Tijdelijke huisvesting Wilhelminaschool BMC 17-02-2022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ijlage-4-Chronologisch-feitenrelaas-proces-tijdelijke-huisvesting-Wilhelminaschoo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D22060245 VNG Ledenbrief | Vervolg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0245-VNG-Ledenbrief-Vervolg-herijking-gemeentefond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D22061405 VNG Ledenbrief | 'Programma Een thuis voor iedereen' (huisvesting aandachtsgroepen)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1405-VNG-Ledenbrief-Programma-Een-thuis-voor-iedereen-huisvesting-aandachtsgroe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D22058163 Ministerie van Infracstructuur en Waterstaat | Inzet interbestuurlijk toezicht inbreng basispakket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8163-Ministerie-van-Infracstructuur-en-Waterstaat-Inzet-interbestuurlijk-toezicht-inbreng-basispakk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D22061084 Memo college | Openbaarmaking onderzoek technische oorzaak sloopgeval gemeentehuis Woerden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2061084-Memo-college-Openbaarmaking-onderzoek-technische-oorzaak-sloopgeval-gemeentehuis-Woer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Formateur | Brief aan de gemeenteraad inzake formatievoortgang
              <text:span text:style-name="T2"/>
            </text:p>
            <text:p text:style-name="P3"/>
          </table:table-cell>
          <table:table-cell table:style-name="Table3.A2" office:value-type="string">
            <text:p text:style-name="P4">04-05-2022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Formateur-Brief-aan-de-gemeenteraad-inzake-formatievoortga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D22059374 Provincie Utrecht | Oproep tot ondertekening Convenant Duurzame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9374-Provincie-Utrecht-Oproep-tot-ondertekening-Convenant-Duurzame-Woningbouw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D22059371 COC Midden-Nederland | Eindevaluatie Regenboogstembusakkoorden 2018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903,97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9371-COC-Midden-Nederland-Eindevaluatie-Regenboogstembusakkoorden-201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D22059349 Pamflet VHG | Vergroening van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59349-Pamflet-VHG-Vergroening-van-Neder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D220059880 Save the Children | Coalitieakkoord in kindvriendelijke taal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1.003,57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059880-Save-the-Children-Coalitieakkoord-in-kindvriendelijke-t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D22060011 VNG Ledenbrief | Model Verordening voor de behandeling vanbezwaarschriften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02-05-2022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492,62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D22060011-VNG-Ledenbrief-Model-Verordening-voor-de-behandeling-vanbezwaarschrif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24" meta:character-count="2247" meta:non-whitespace-character-count="2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