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7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college | Invloed opvang Oekraine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Memo-college-Invloed-opvang-Oekrai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college | Addendum keuzeknoppen (project Rembrandtbrug)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401,89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Memo-college-Addendum-keuzeknoppen-project-Rembrandt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D22059842 VNG Ledenbrief | Ontwikkelingen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9842-VNG-Ledenbrief-Ontwikkelingen-Oekrai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D22059655 Ingekomen mail | Informatie over OV-ontwikkelingen Metropoolregio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9655-Ingekomen-mail-Informatie-over-OV-ontwikkelingen-Metropoolregio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D22059642 VNG- Ledenbrief | Openstelling vacatures in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9642-VNG-Ledenbrief-Openstelling-vacatures-in-VNG-bestuur-en-commiss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college | Eerste uur gratis parkeren in de parkeergarages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Memo-college-Eerste-uur-gratis-parkeren-in-de-parkeergarag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D22059237 Nationale Ombudsman | Aankondiging onderzoek naar participatie Wmo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9237-Nationale-Ombudsman-Aankondiging-onderzoek-naar-participati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D22059076 VPPG | Informatie over VPPG en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312,02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9076-VPPG-Informatie-over-VPPG-en-nieuws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D22059021 Werkgroep Toekomst Schiphol | Petitie vermindering luchtvaartschade in de regio Schiphol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9021-Werkgroep-Toekomst-Schiphol-Petitie-vermindering-luchtvaartschade-in-de-regio-Schipho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D22059020 KNVB | Oproep 'Voetbal meer dan een sport'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9020-KNVB-Oproep-Voetbal-meer-dan-een-sp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D22058867 Vereniging Eigen Huis | Oproep tot actie mbt wonen en de politieke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8867-Vereniging-Eigen-Huis-Oproep-tot-actie-mbt-wonen-en-de-politieke-agen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D22058841 Vereniging voor Openbaar Onderwijs | Openbaar onderwijs in de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8841-Vereniging-voor-Openbaar-Onderwijs-Openbaar-onderwijs-in-de-gemeente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D22058550 Vereniging Kunsten '92 | Oproep aan gemeenten om culturele sector niet te laten vallen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494,12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8550-Vereniging-Kunsten-92-Oproep-aan-gemeenten-om-culturele-sector-niet-te-laten-val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D22056373 Raad van State | Tussenuitspraak bestemmingsplan Snel en Polanen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aad-van-State-Tussenuitspraak-bestemmingsplan-Snel-en-Polanen-Woe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Rekenkamercommissie Woerden | Aankondiging rekenkameronderzoek kapitaalgoederen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ekenkamercommissie-Woerden-Aankondiging-rekenkameronderzoek-kapitaalgoeder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D22058408 ONL voor Ondernemers | Nadeelcompensatie ten behoeve van nieuw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462,51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8408-ONL-voor-Ondernemers-Nadeelcompensatie-ten-behoeve-van-nieuw-coalitieakkoo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D220587594 VNG Ledenbrief | Ontwikkelingen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87594-VNG-Ledenbrief-Ontwikkelingen-Oekrain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D22058389 Memo college | Duiding memo netcongestie RES-U16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8389-Memo-college-Duiding-memo-netcongestie-RES-U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D22058160 Provincie Utrecht | Begrotingsrichtlijnen 2023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8160-Provincie-Utrecht-Begrotingsrichtlijnen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D22058121 VNG Ledenbrief 
              <text:s/>
              | Voortgang van gesprekken met nieuwe kabinet over financiële positie van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8121-VNG-Ledenbrief-Voortgang-van-gesprekken-met-nieuwe-kabinet-over-financiele-positie-van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D22058004 A&amp;amp;O fonds Gemeenten | Aandacht voor uiteindelijke uitvoering aangaande omvangrijke taken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8004-A-O-fonds-Aandacht-voor-uiteindelijke-uitvoering-aangaande-omvangrijke-taken-gemeen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D22057594 Stichting RIONED | Gemeentelijke watertaken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7594-Stichting-RIONED-Gemeentelijke-waterta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D22057585 Kinderombudsman | Felicitatiebrief gemeenteraad en informatie over kinderrechtentoets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7585-Kinderombudsman-Felicitatiebrief-gemeenteraad-en-informatie-over-kinderrechtentoet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D22057341 ALS Patients Connected - ALS protocol ter verbetering uitvoering Wmo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7341-ALS-Patients-Connected-ALS-protocol-ter-verbetering-uitvoering-Wm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D22057279 Platform Slappe Bodem | Bodemdaling kost gemeenten miljarden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7279-Platform-Slappe-Bodem-Bodemdaling-kost-gemeenten-miljar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D22057307 Ekwadraad | Snel en duurzaam van Russisch gas vraagt heldere keuzes en daadkracht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7307-Ekwadraad-Snel-en-duurzaam-van-Russisch-gas-vraagt-heldere-keuzes-en-daadkra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D22057271 Vereniging Gehandicapten Zorg | Felicitatie en uitnodiging kennismaking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370,14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7271-Vereniging-Gehandicapten-Zorg-Felicitatie-en-uitnodiging-kennismak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D220567660 Fietsersbond Landelijk Bureau | Vergroot de fietsveiligheid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67660-Fietsersbond-Landelijk-Bureau-Vergroot-de-fietsveilig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D22057229 Provincie Utrecht | Afschrift toezichtbrief huisvesting vergunninghouders tweede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7229-Provincie-Utrecht-Afschrift-toezichtbrief-huisvesting-vergunninghouders-tweede-helft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D22057075 ElaadNL | Aandacht voor laadinfrastructuur elektrische voertuigen in het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7075-ElaadNL-Aandacht-voor-laadinfrastructuur-elektrische-voertuigen-in-het-coalitieakkoo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D22057328 VNG Ledenbrief | Ontwikkelingen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7328-VNG-Ledenbrief-Ontwikkelingen-Oekrain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D22057302 VNG Ledenbrief | Agenda digitale grondrechten en ethiek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530,83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7302-VNG-Ledenbrief-Agenda-digitale-grondrechten-en-ethiek-2022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2022.04.05 Informateur |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2-04-05-Informateur-Tussenrapporta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D22057278 Directie | Keuzeknoppen voor bestuursvorming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584,77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7278-Directie-Keuzeknoppen-voor-bestuursvorm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41" meta:character-count="3695" meta:non-whitespace-character-count="3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