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Initiatiefvoorstel Inwonersbelangen | Referendumverordening gemeente Woerden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289,01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Initiatiefvoorstel-Inwonersbelangen-Referendumverordening-gemeente-Woerd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D22082097 VNG Ledenbrief | Tweede nazending Najaars-ALV 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82097-VNG-Ledenbrief-Tweede-nazending-Najaars-ALV-2-dec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D22081629 VNG Ledenbrief | Nieuwe modelverordeningen nav Wet versterking decentrale rekenkamers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594,65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81629-VNG-Ledenbrief-Nieuwe-modelverordeningen-nav-Wet-versterking-decentrale-rekenkam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D22081631 VNG Ledenbrief | Moties en preadviezen Najaars-ALV 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81631-VNG-Ledenbrief-Moties-en-preadviezen-Najaars-ALV-2-decem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D22081712 Ingekomen brief | Bescherming door gemeenten van EU-inwoners mbt verblijf en recht op sociale 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81712-Ingekomen-brief-Bescherming-door-gemeenten-van-EU-inwoners-mbt-verblijf-en-recht-op-sociale-zeke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D22081447 Landelijke werkgroep behoud Apotheekhoudende Huisartsen | Behoud de apotheekhoudende huisarts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329,36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81447-Landelijke-werkgroep-behoud-Apotheekhoudende-Huisartsen-Behoud-de-apotheekhoudende-huisart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D22081808 Rekenkamercommissie | Onderzoek Openbaarheid van bestuur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81808-Rekenkamercommissie-Onderzoek-Openbaarheid-van-bestu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D22081396 Planbureau voor de Leefomgeving | Publicaties over ruimtelijke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81396-Planbureau-voor-de-Leefomgeving-2-Publicaties-over-ruimtelijke-opga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D22081225 Ingekomen brief - Artikel over uitstoot CO2 en methaan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992,79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81225-Ingekomen-brief-Artikel-over-uitstoot-CO2-en-meth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D22080970 VNG Ledenbrief | Bekendmaking ontbreken tegenkandidaten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474,38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80970-VNG-Ledenbrief-Bekendmaking-ontbreken-tegenkandidaten-VNG-bestuur-en-commiss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D22080753 VNG Ledenbrief | Openstelling vacatures Tijdelijke Commissie Asiel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80753-VNG-Ledenbrief-Openstelling-vacatures-Tijdelijke-Commissie-Asiel-en-Migr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D2280049 Memo college | Kosten organisatie in collegewerkprogramma en raadsvoorstel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623,66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80049-Memo-college-Kosten-organisatie-in-collegewerkprogramma-en-raadsvoorstel-begroting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D22079985 Aanbiedingsbrief notitie Lokale democratie aan raad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9985-Aanbiedingsbrief-notitie-Lokale-democratie-aan-ra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D22079754 VNG Ledenbrief | Ledenraadpleging eenmalige uitkering 2022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9754-VNG-Ledenbrief-Ledenraadpleging-eenmalige-uitkering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D22079434 VNG Ledenbrief | Uitnodiging Najaars-ALV 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79434-VNG-Ledenbrief-Uitnodiging-Najaars-ALV-2-december-2022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59" meta:character-count="1804" meta:non-whitespace-character-count="16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