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20.018198 Stichting Echt Scheiden zonder Schade | Financiele situatie gemeenten 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8198-Stichting-Echt-Scheiden-zonder-Schade-Financiele-situatie-gemeenten-en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B20.00286 Commissie bezwaarchriften |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566,99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20-00286-Commissie-bezwaarchriften-Jaarverslag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20.018046 Bouwend Nederland | Begrotingsbehandeling 2021 brancheverenigingen in infra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8046-Bouwend-Nederland-Begrotingsbehandeling-2021-brancheverenigingen-in-inf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20.018038 VNG Ledenbrief | Archivering tekstberichten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8038-VNG-Ledenbrief-Archivering-tekstberi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20.017931 VNG Ledenbrief | VNG Model Verordening op gemeentelijke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661,68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7931-VNG-Ledenbrief-VNG-Model-Verordening-op-gemeentelijke-advies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20.017975 VNG Ledenbrief | VNG-reactie op de Rijksbegroting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7975-VNG-Ledenbrief-VNG-reactie-op-de-Rijksbegroti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20R.00897 Raadsinformatiebrief | Evaluatie controle jaarrekening 2019 en rol auditcommissie bij totstandkoming en monitoring verbeterplan financiële bedrijfsvoering en interne beheersing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R-00897-Raadsinformatiebrief-evaluatie-controle-jaarrekening-2019-en-rol-auditcommissie-bij-totstandkoming-en-monitoring-verbeterplan-financiele-bedrijfsvoering-en-interne-beheersing-Gemeente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20.017904 VNG Ledenbrief | VNG Jaarcongres en Algemene Ledenvergadering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7904-VNG-Ledenbrief-VNG-Jaarcongres-en-Algemene-Ledenvergad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20.017820 Ministerie van Volksgezondheid, Welzijn en Sport | OMT advies 14 september en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7820-Ministerie-van-Volksgezondheid-Welzijn-en-Sport-OMT-advies-14-september-en-maatreg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20.017677 VNG Ledenbrief | Eerste pakket moties ALV 25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7677-VNG-Ledenbrief-Eerste-pakket-moties-ALV-25-september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20.017627 Minister van BZK | Inventarisatie gevels brandveiligheid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7627-Minister-van-BZK-Inventarisatie-gevels-brand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20U.14942 College Woerden | Reactie Provinciale Economische Visie 2020-2027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U-14942-College-Woerden-Reactie-Provinciale-Economische-Visie-2020-20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20.016889 VNG Ledenbrief | Compensatie van gemeenten in het kader van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6889-VNG-Ledenbrief-Compensatie-van-gemeenten-in-het-kader-van-coron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20.016812 VNG Ledenbrief | Openstelling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6812-VNG-Ledenbrief-Openstelling-vacatures-VNG-bestuur-en-commi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20.016593 VNG Ledenbrief | Uitnodiging ALV 25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-016593-VNG-Ledenbrief-inzake-uitnodiging-ALV-25-septemb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5" meta:character-count="1801" meta:non-whitespace-character-count="1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