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13.011832 gemeente Geertruidenberg inzake motie onderhandelingsakkoord kabinet, provincies, waterschappen en gemeenten.pdf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227,09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1832-gem-geertruidenberg-inz-motie-onderhandelingsakkoord-kabinet-provincies-waterschappen-en-geme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13.011819 VNG ledenbrief inzake effectief cultuurbeleid.pdf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1819-vng-ledenbrief-effectief-cultuur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13.011407 motie schijnconstructies arbeidsmigranten van gemeenteraad Westland.pdf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427,14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1407-motie-schijnconstructies-arbeidsmigranten-van-gemeenteraad-west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13.011332 gemeente De Friese meren inzake brandbrief aan de Tweede kamer na motie n.a.v.voornemen kabinet afschaffen huishoudelijke hulp.pdf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1332-gem-de-friese-meren-inz-brief-2e-kamer-na-motie-nav-afschaffen-huishoudelijke-hul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 13.011340 bijlage VNG ledenbrief inzake conclusies bestuurlijk overleg d.d. 18-01-2013.pdf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1340-bijlage-vng-ledenbrief-conclusies-bestuurlijk-overleg-dd-18-01-20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 13.011340 VNG ledenbrief inzake ledenraadpleging financieel onderhandelaarsakkoord.pdf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307,65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1340-vng-inzake-ledenraadpleging-financieel-onderhandelaarsakk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13.027686 provincie utrecht inz bulletin stateninformatie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5,93 MB</text:p>
          </table:table-cell>
          <table:table-cell table:style-name="Table3.A2" office:value-type="string">
            <text:p text:style-name="P22">
              <text:a xlink:type="simple" xlink:href="http://gemeenteraad.woerden.nl/Vergaderingen/Informatiebijeenkomst/2013/17-oktober/20:00/Presentatie-ontwikkelingen-Transitie-Jeugdzorg/13-027686-provincie-utrecht-inz-bulletin-stateninformatie-jeugdzor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decentralisaties.pdf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931,52 KB</text:p>
          </table:table-cell>
          <table:table-cell table:style-name="Table3.A2" office:value-type="string">
            <text:p text:style-name="P22">
              <text:a xlink:type="simple" xlink:href="http://gemeenteraad.woerden.nl/Vergaderingen/Informatiebijeenkomst/2013/17-oktober/20:00/Presentatie-ontwikkelingen-Transitie-Jeugdzorg/nieuwsbrief-decentralisaties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13.000848 nieuwsbrief Halt inzake herstructurering organisaties per 01-01-2013.pdf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00848-nieuwsbrief-halt-inz-herstructurering-organisaties-per-01-01-20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13.000588 brief LOGA inzake aanpassing verplaatsingskostenregeling verhuisplichtige ambtenaren.pdf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00588-loga-inzake-aanpassing-verplaatsingskostenregeling-verhuisplichtige-ambtena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13.000599 Bestuur Regio Utrecht (BRU) inzake werkplan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00599-bru-inzake-werkplan-20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13.000370 ledenbrief LOGA inzake afspraak CAO gemeenten 2011-2012 over invoering van individueel loopbaanbudget (ILB).pdf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377,08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00370-ledenbrief-loga-inzake-afspraak-cao-gemeenten-2011-2012-over-invoering-van-individueel-loopbaanbudget-ilb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13.000361 brief LOGA inzake wijziging hoofdstuk 10d van de CAR i.v.m. werk aanpak bij reorganisaties.pdf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936,13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00361-loga-inzake-wijziging-hoofdstuk-10d-van-de-c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13.000351 brief Duurzaam Agrarisch B.V. inzake nieuw beleggingsfonds Grond Eenvoudig.pdf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00351-duurzaam-agrarisch-bv-inzake-nieuw-beleggingsfonds-grond-eenvoudig-p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h.13.000008 nieuwsbrief mimax.pdf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464,70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h-13-000008-nieuwsbrief-mima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g.13.000235 brief vng inzake voortgang samenwerking in de afvalwaterketen.pdf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466,17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g-13-000235-brief-vng-inzake-voortgang-samenwerking-in-de-afvalwaterke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d.12.023563 brief vng inzake invorderingsrente.pdf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-12-023563-brief-vng-inzake-invorderingsr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72" meta:character-count="2053" meta:non-whitespace-character-count="18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