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brief |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Ingekomen-brief-Gemeentelijke-belast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D21013609 Ingekomen brief | Formaat pmd-zakken veranderd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3609-Ingekomen-brief-Formaat-pmd-zakken-verand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D21013596 Dorpsplatform Harmelen | Verzoek aan wethouder over plannen energietransitie en aanwezigheid bij dorpsoverleg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3596-Dorpsplatform-Harmelen-Verzoek-aan-wethouder-over-plannen-energietransitie-en-aanwezigheid-bij-dorpsoverl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D21013412 Raad van State | Termijn uitspraak bestemmingsplan De Pionier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3412-Raad-van-State-Termijn-uitspraak-bestemmingsplan-De-Pioni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D21013157 Raad van State | Afschrift gewijzigde lijst toegelatenen als partij inzake beroep bp herontwikkellocatie Witt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855,46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3157-Raad-van-State-Afschrift-gewijzigde-lijst-toegelatenen-als-partij-inzake-beroep-bp-herontwikkellocatie-Wit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D21013289 Dorpsplatform Harmelen | Onderhoud Korenmolen en Watermolen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3289-Dorpsplatform-Harmelen-Onderhoud-Korenmolen-en-Watermo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D21013126 Buurtcomité Stichtse Meije | Reactie op aanstaande besluitvorming inrichting meijegraslanden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476,88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3126-Buurtcomite-Stichtse-Meije-Reactie-op-aanstaande-besluitvorming-inrichting-meijegrasl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D21012979 Ingekomen brief | Project aanpassing centrumgebied en Wilhelminaschool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599,49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2979-Ingekomen-brief-Project-aanpassing-centrumgebied-en-Wilhelminascho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D21002276 Stichting werkgroep Meijebelangen | Zorgen over inrichtingsplan meijegraslanden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2276-Stichting-werkgroep-Meijebelangen-Zorgen-over-inrichtingsplan-meijegraslan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D21002293 Ingekomen brief | Bomen aan de Emmakade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2293-Ingekomen-brief-Bomen-aan-de-Emmaka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D21001284 Ingekomen brief | Geluidswal langs de A12 lang Harmelen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1284-Ingekomen-brief-Geluidswal-langs-de-A12-lang-Harm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D21001762 Stichting Hugo Kotestein | Vestingwerken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1762-Stichting-Hugo-Kotestein-Vestingwerken-Woe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D21001487 Voedselbank Woerden | Jaarverslag 2020 en ambitiedocument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08-03-2021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1487-Voedselbank-Woerden-Jaarverslag-2020-en-ambitiedocument-2021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D21009709 Ingekomen brief | Handhavingsaffaire Geestdorp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9709-Ingekomen-brief-Handhavingsaffaire-Geestdor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D21001077 Ingekomen brief | Is er een potje voor armoede?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1077-Ingekomen-brief-Is-er-een-potje-voor-armoed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D21001053 Fietsersbond Woerden | Rapport bevindingen gladheidbestrijding voor fietsers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1053-Fietsersbond-Woerden-Rapport-bevindingen-gladheidbestrijding-voor-fiets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D21000655 Ingekomen brief | Verzoek uitleg stijging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9,40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-Ingekomen-brief-Gemeentelijke-Belast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D21000907 Larboard Real Estate | Status ontwikkeling recreatieplas Cattenbroek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00907-Larboard-Real-Estate-Status-ontwikkeling-recreatieplas-Cattenbroe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93" meta:character-count="2014" meta:non-whitespace-character-count="1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