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Gemeenteraadsverkiezingen 2026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2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