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12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185,97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4/23-april/20:00/Vaststellen-concept-besluitenlijst-vergadering-12-maart-2024/Concept-Besluitenlijst-presidium-12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Thema-avond 11 april 2024 -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8-april/20:00/Vaststellen-besluitenlijsten-vorige-vergaderingen/Besluitenlijst-Thema-avond-11-april-2024-sessie-commissiekam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4 april 2024 -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8-april/20:00/Vaststellen-besluitenlijsten-vorige-vergaderingen/Besluitenlijst-Politieke-Avond-4-april-2024-sessie-raadz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Thema-avond 28 maart 2024 -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8-april/20:00/Vaststellen-besluitenlijsten-vorige-vergaderingen/Besluitenlijst-Thema-avond-28-maart-2024-sessie-commissie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Thema-avond 28 maart 2024 -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8-april/20:00/Vaststellen-besluitenlijsten-vorige-vergaderingen/Besluitenlijst-Thema-avond-28-maart-2024-sessie-raadz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21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8-april/20:00/Vaststellen-besluitenlijsten-vorige-vergaderingen/Besluitenlijst-raadsvergadering-21-maart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Politieke Avond 4 april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8-april/20:00/Vaststellen-besluitenlijsten-vorige-vergaderingen/Besluitenlijst-Politieke-Avond-4-april-sessie-commissiekam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729" meta:non-whitespace-character-count="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